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1E" w:rsidRPr="00C458C9" w:rsidRDefault="00930B6C" w:rsidP="00930B6C">
      <w:pPr>
        <w:ind w:left="6480"/>
        <w:jc w:val="both"/>
        <w:rPr>
          <w:rFonts w:ascii="TT11Dt00" w:hAnsi="TT11Dt00"/>
          <w:b/>
          <w:bCs/>
          <w:color w:val="000000" w:themeColor="text1"/>
          <w:sz w:val="28"/>
          <w:szCs w:val="28"/>
        </w:rPr>
      </w:pPr>
      <w:r>
        <w:rPr>
          <w:rFonts w:ascii="TT11Dt00" w:hAnsi="TT11Dt00" w:cs="Arial" w:hint="cs"/>
          <w:b/>
          <w:bCs/>
          <w:noProof/>
          <w:color w:val="000000" w:themeColor="text1"/>
          <w:sz w:val="28"/>
          <w:szCs w:val="28"/>
          <w:u w:val="single"/>
          <w:rtl/>
        </w:rPr>
        <w:t xml:space="preserve">                                                                                                                            </w:t>
      </w:r>
    </w:p>
    <w:p w:rsidR="002D191E" w:rsidRPr="002D191E" w:rsidRDefault="002D191E" w:rsidP="002D191E">
      <w:pPr>
        <w:shd w:val="clear" w:color="auto" w:fill="FFFFFF"/>
        <w:bidi w:val="0"/>
        <w:spacing w:after="0" w:line="240" w:lineRule="auto"/>
        <w:jc w:val="center"/>
        <w:outlineLvl w:val="1"/>
        <w:rPr>
          <w:rFonts w:ascii="Arial" w:eastAsia="Times New Roman" w:hAnsi="Arial" w:cs="Arial"/>
          <w:b/>
          <w:bCs/>
          <w:sz w:val="32"/>
          <w:szCs w:val="32"/>
          <w:u w:val="single"/>
        </w:rPr>
      </w:pPr>
      <w:r w:rsidRPr="002D191E">
        <w:rPr>
          <w:rFonts w:ascii="Arial" w:eastAsia="Times New Roman" w:hAnsi="Arial" w:cs="Arial"/>
          <w:b/>
          <w:bCs/>
          <w:sz w:val="32"/>
          <w:szCs w:val="32"/>
          <w:u w:val="single"/>
          <w:rtl/>
        </w:rPr>
        <w:t>הוראות לאחר הקצעת שורשים</w:t>
      </w:r>
    </w:p>
    <w:p w:rsidR="002D191E" w:rsidRPr="002D191E" w:rsidRDefault="002D191E" w:rsidP="002D191E">
      <w:pPr>
        <w:shd w:val="clear" w:color="auto" w:fill="FFFFFF"/>
        <w:bidi w:val="0"/>
        <w:spacing w:after="0" w:line="240" w:lineRule="auto"/>
        <w:jc w:val="right"/>
        <w:rPr>
          <w:rFonts w:ascii="Arial" w:eastAsia="Times New Roman" w:hAnsi="Arial" w:cs="Arial"/>
          <w:color w:val="555555"/>
          <w:sz w:val="23"/>
          <w:szCs w:val="23"/>
        </w:rPr>
      </w:pPr>
      <w:r w:rsidRPr="002D191E">
        <w:rPr>
          <w:rFonts w:ascii="Arial" w:eastAsia="Times New Roman" w:hAnsi="Arial" w:cs="Arial"/>
          <w:b/>
          <w:bCs/>
          <w:color w:val="555555"/>
          <w:sz w:val="23"/>
          <w:szCs w:val="23"/>
        </w:rPr>
        <w:t> </w:t>
      </w:r>
    </w:p>
    <w:tbl>
      <w:tblPr>
        <w:tblW w:w="5987" w:type="pct"/>
        <w:jc w:val="center"/>
        <w:tblCellSpacing w:w="0" w:type="dxa"/>
        <w:tblCellMar>
          <w:left w:w="0" w:type="dxa"/>
          <w:right w:w="0" w:type="dxa"/>
        </w:tblCellMar>
        <w:tblLook w:val="04A0" w:firstRow="1" w:lastRow="0" w:firstColumn="1" w:lastColumn="0" w:noHBand="0" w:noVBand="1"/>
      </w:tblPr>
      <w:tblGrid>
        <w:gridCol w:w="9946"/>
      </w:tblGrid>
      <w:tr w:rsidR="002D191E" w:rsidRPr="002D191E" w:rsidTr="00B46605">
        <w:trPr>
          <w:trHeight w:val="12273"/>
          <w:tblCellSpacing w:w="0" w:type="dxa"/>
          <w:jc w:val="center"/>
        </w:trPr>
        <w:tc>
          <w:tcPr>
            <w:tcW w:w="5000" w:type="pct"/>
            <w:vAlign w:val="center"/>
            <w:hideMark/>
          </w:tcPr>
          <w:p w:rsidR="002D191E" w:rsidRPr="002D191E" w:rsidRDefault="002D191E" w:rsidP="002D191E">
            <w:pPr>
              <w:numPr>
                <w:ilvl w:val="0"/>
                <w:numId w:val="1"/>
              </w:numPr>
              <w:pBdr>
                <w:top w:val="single" w:sz="2" w:space="1" w:color="C0C0C0"/>
                <w:left w:val="single" w:sz="2" w:space="1" w:color="C0C0C0"/>
                <w:bottom w:val="single" w:sz="2" w:space="1" w:color="C0C0C0"/>
                <w:right w:val="single" w:sz="2" w:space="1" w:color="C0C0C0"/>
              </w:pBdr>
              <w:spacing w:before="75" w:after="75" w:line="240" w:lineRule="auto"/>
              <w:ind w:left="795" w:right="75"/>
              <w:rPr>
                <w:rFonts w:asciiTheme="minorBidi" w:eastAsia="Times New Roman" w:hAnsiTheme="minorBidi"/>
                <w:sz w:val="24"/>
                <w:szCs w:val="24"/>
              </w:rPr>
            </w:pPr>
            <w:r w:rsidRPr="002D191E">
              <w:rPr>
                <w:rFonts w:asciiTheme="minorBidi" w:eastAsia="Times New Roman" w:hAnsiTheme="minorBidi"/>
                <w:sz w:val="24"/>
                <w:szCs w:val="24"/>
                <w:rtl/>
              </w:rPr>
              <w:t xml:space="preserve">כדי לקבל תוצאות טיפול מקסימליות יש לבצע את ההוראות </w:t>
            </w:r>
            <w:proofErr w:type="spellStart"/>
            <w:r w:rsidRPr="002D191E">
              <w:rPr>
                <w:rFonts w:asciiTheme="minorBidi" w:eastAsia="Times New Roman" w:hAnsiTheme="minorBidi"/>
                <w:sz w:val="24"/>
                <w:szCs w:val="24"/>
                <w:rtl/>
              </w:rPr>
              <w:t>להגיינה</w:t>
            </w:r>
            <w:proofErr w:type="spellEnd"/>
            <w:r w:rsidRPr="002D191E">
              <w:rPr>
                <w:rFonts w:asciiTheme="minorBidi" w:eastAsia="Times New Roman" w:hAnsiTheme="minorBidi"/>
                <w:sz w:val="24"/>
                <w:szCs w:val="24"/>
                <w:rtl/>
              </w:rPr>
              <w:t xml:space="preserve"> אורלית כפי שהוסברו לך ע"י הרופא. ללא שיתוף פעולה </w:t>
            </w:r>
            <w:proofErr w:type="spellStart"/>
            <w:r w:rsidRPr="002D191E">
              <w:rPr>
                <w:rFonts w:asciiTheme="minorBidi" w:eastAsia="Times New Roman" w:hAnsiTheme="minorBidi"/>
                <w:sz w:val="24"/>
                <w:szCs w:val="24"/>
                <w:rtl/>
              </w:rPr>
              <w:t>מצידך</w:t>
            </w:r>
            <w:proofErr w:type="spellEnd"/>
            <w:r w:rsidRPr="002D191E">
              <w:rPr>
                <w:rFonts w:asciiTheme="minorBidi" w:eastAsia="Times New Roman" w:hAnsiTheme="minorBidi"/>
                <w:sz w:val="24"/>
                <w:szCs w:val="24"/>
                <w:rtl/>
              </w:rPr>
              <w:t xml:space="preserve"> לא נוכל להגיע לתוצאות הרצויות.</w:t>
            </w:r>
          </w:p>
          <w:p w:rsidR="002D191E" w:rsidRPr="002D191E" w:rsidRDefault="002D191E" w:rsidP="002D191E">
            <w:pPr>
              <w:numPr>
                <w:ilvl w:val="0"/>
                <w:numId w:val="1"/>
              </w:numPr>
              <w:pBdr>
                <w:top w:val="single" w:sz="2" w:space="1" w:color="C0C0C0"/>
                <w:left w:val="single" w:sz="2" w:space="1" w:color="C0C0C0"/>
                <w:bottom w:val="single" w:sz="2" w:space="1" w:color="C0C0C0"/>
                <w:right w:val="single" w:sz="2" w:space="1" w:color="C0C0C0"/>
              </w:pBdr>
              <w:spacing w:before="75" w:after="75" w:line="240" w:lineRule="auto"/>
              <w:ind w:left="795" w:right="75"/>
              <w:rPr>
                <w:rFonts w:asciiTheme="minorBidi" w:eastAsia="Times New Roman" w:hAnsiTheme="minorBidi"/>
                <w:sz w:val="24"/>
                <w:szCs w:val="24"/>
                <w:rtl/>
              </w:rPr>
            </w:pPr>
            <w:r w:rsidRPr="002D191E">
              <w:rPr>
                <w:rFonts w:asciiTheme="minorBidi" w:eastAsia="Times New Roman" w:hAnsiTheme="minorBidi"/>
                <w:sz w:val="24"/>
                <w:szCs w:val="24"/>
                <w:rtl/>
              </w:rPr>
              <w:t>ניתן ליטול משכך כאבים בסיום הטיפול ולאחריו בהתאם לצורך.</w:t>
            </w:r>
          </w:p>
          <w:p w:rsidR="002D191E" w:rsidRPr="002D191E" w:rsidRDefault="002D191E" w:rsidP="002D191E">
            <w:pPr>
              <w:numPr>
                <w:ilvl w:val="0"/>
                <w:numId w:val="1"/>
              </w:numPr>
              <w:pBdr>
                <w:top w:val="single" w:sz="2" w:space="1" w:color="C0C0C0"/>
                <w:left w:val="single" w:sz="2" w:space="1" w:color="C0C0C0"/>
                <w:bottom w:val="single" w:sz="2" w:space="1" w:color="C0C0C0"/>
                <w:right w:val="single" w:sz="2" w:space="1" w:color="C0C0C0"/>
              </w:pBdr>
              <w:spacing w:before="75" w:after="75" w:line="240" w:lineRule="auto"/>
              <w:ind w:left="795" w:right="75"/>
              <w:rPr>
                <w:rFonts w:asciiTheme="minorBidi" w:eastAsia="Times New Roman" w:hAnsiTheme="minorBidi"/>
                <w:sz w:val="24"/>
                <w:szCs w:val="24"/>
                <w:rtl/>
              </w:rPr>
            </w:pPr>
            <w:r w:rsidRPr="002D191E">
              <w:rPr>
                <w:rFonts w:asciiTheme="minorBidi" w:eastAsia="Times New Roman" w:hAnsiTheme="minorBidi"/>
                <w:sz w:val="24"/>
                <w:szCs w:val="24"/>
                <w:rtl/>
              </w:rPr>
              <w:t>אין לאכול עד אשר תפוג השפעת ההרדמה. השתייה מותרת לאחר חצי שעה.</w:t>
            </w:r>
          </w:p>
          <w:p w:rsidR="002D191E" w:rsidRPr="002D191E" w:rsidRDefault="002D191E" w:rsidP="002D191E">
            <w:pPr>
              <w:numPr>
                <w:ilvl w:val="0"/>
                <w:numId w:val="1"/>
              </w:numPr>
              <w:pBdr>
                <w:top w:val="single" w:sz="2" w:space="1" w:color="C0C0C0"/>
                <w:left w:val="single" w:sz="2" w:space="1" w:color="C0C0C0"/>
                <w:bottom w:val="single" w:sz="2" w:space="1" w:color="C0C0C0"/>
                <w:right w:val="single" w:sz="2" w:space="1" w:color="C0C0C0"/>
              </w:pBdr>
              <w:spacing w:before="75" w:after="75" w:line="240" w:lineRule="auto"/>
              <w:ind w:left="795" w:right="75"/>
              <w:rPr>
                <w:rFonts w:asciiTheme="minorBidi" w:eastAsia="Times New Roman" w:hAnsiTheme="minorBidi"/>
                <w:sz w:val="24"/>
                <w:szCs w:val="24"/>
                <w:rtl/>
              </w:rPr>
            </w:pPr>
            <w:r w:rsidRPr="002D191E">
              <w:rPr>
                <w:rFonts w:asciiTheme="minorBidi" w:eastAsia="Times New Roman" w:hAnsiTheme="minorBidi"/>
                <w:sz w:val="24"/>
                <w:szCs w:val="24"/>
                <w:rtl/>
              </w:rPr>
              <w:t>אין לירוק או לשטוף את הפה חצי שעה לאחר הטיפול.</w:t>
            </w:r>
          </w:p>
          <w:p w:rsidR="002D191E" w:rsidRPr="002D191E" w:rsidRDefault="002D191E" w:rsidP="002D191E">
            <w:pPr>
              <w:spacing w:after="0" w:line="240" w:lineRule="auto"/>
              <w:rPr>
                <w:rFonts w:asciiTheme="minorBidi" w:eastAsia="Times New Roman" w:hAnsiTheme="minorBidi"/>
                <w:sz w:val="24"/>
                <w:szCs w:val="24"/>
                <w:rtl/>
              </w:rPr>
            </w:pPr>
            <w:r w:rsidRPr="002D191E">
              <w:rPr>
                <w:rFonts w:asciiTheme="minorBidi" w:eastAsia="Times New Roman" w:hAnsiTheme="minorBidi"/>
                <w:sz w:val="24"/>
                <w:szCs w:val="24"/>
                <w:rtl/>
              </w:rPr>
              <w:t> </w:t>
            </w:r>
          </w:p>
          <w:p w:rsidR="002D191E" w:rsidRPr="002D191E" w:rsidRDefault="002D191E" w:rsidP="002D191E">
            <w:pPr>
              <w:bidi w:val="0"/>
              <w:spacing w:after="0" w:line="240" w:lineRule="auto"/>
              <w:jc w:val="right"/>
              <w:rPr>
                <w:rFonts w:asciiTheme="minorBidi" w:eastAsia="Times New Roman" w:hAnsiTheme="minorBidi"/>
                <w:b/>
                <w:bCs/>
                <w:sz w:val="24"/>
                <w:szCs w:val="24"/>
                <w:rtl/>
              </w:rPr>
            </w:pPr>
            <w:r w:rsidRPr="002D191E">
              <w:rPr>
                <w:rFonts w:asciiTheme="minorBidi" w:eastAsia="Times New Roman" w:hAnsiTheme="minorBidi"/>
                <w:b/>
                <w:bCs/>
                <w:sz w:val="24"/>
                <w:szCs w:val="24"/>
                <w:rtl/>
              </w:rPr>
              <w:t>תופעות לוואי אפשריות לאחר הטיפול</w:t>
            </w:r>
          </w:p>
          <w:p w:rsidR="002D191E" w:rsidRPr="002D191E" w:rsidRDefault="002D191E" w:rsidP="002D191E">
            <w:pPr>
              <w:numPr>
                <w:ilvl w:val="0"/>
                <w:numId w:val="2"/>
              </w:numPr>
              <w:pBdr>
                <w:top w:val="single" w:sz="2" w:space="1" w:color="C0C0C0"/>
                <w:left w:val="single" w:sz="2" w:space="1" w:color="C0C0C0"/>
                <w:bottom w:val="single" w:sz="2" w:space="1" w:color="C0C0C0"/>
                <w:right w:val="single" w:sz="2" w:space="1" w:color="C0C0C0"/>
              </w:pBdr>
              <w:spacing w:before="75" w:after="75" w:line="240" w:lineRule="auto"/>
              <w:ind w:left="795" w:right="75"/>
              <w:rPr>
                <w:rFonts w:asciiTheme="minorBidi" w:eastAsia="Times New Roman" w:hAnsiTheme="minorBidi"/>
                <w:sz w:val="24"/>
                <w:szCs w:val="24"/>
              </w:rPr>
            </w:pPr>
            <w:r w:rsidRPr="002D191E">
              <w:rPr>
                <w:rFonts w:asciiTheme="minorBidi" w:eastAsia="Times New Roman" w:hAnsiTheme="minorBidi"/>
                <w:sz w:val="24"/>
                <w:szCs w:val="24"/>
                <w:rtl/>
              </w:rPr>
              <w:t>ייתכנו כאבים או תחושת אי נוחות  בחניכיים ובשיניים המטופלות למשך מספר שעות.</w:t>
            </w:r>
          </w:p>
          <w:p w:rsidR="002D191E" w:rsidRPr="002D191E" w:rsidRDefault="002D191E" w:rsidP="002D191E">
            <w:pPr>
              <w:numPr>
                <w:ilvl w:val="0"/>
                <w:numId w:val="2"/>
              </w:numPr>
              <w:pBdr>
                <w:top w:val="single" w:sz="2" w:space="1" w:color="C0C0C0"/>
                <w:left w:val="single" w:sz="2" w:space="1" w:color="C0C0C0"/>
                <w:bottom w:val="single" w:sz="2" w:space="1" w:color="C0C0C0"/>
                <w:right w:val="single" w:sz="2" w:space="1" w:color="C0C0C0"/>
              </w:pBdr>
              <w:spacing w:before="75" w:after="75" w:line="240" w:lineRule="auto"/>
              <w:ind w:left="795" w:right="75"/>
              <w:rPr>
                <w:rFonts w:asciiTheme="minorBidi" w:eastAsia="Times New Roman" w:hAnsiTheme="minorBidi"/>
                <w:sz w:val="24"/>
                <w:szCs w:val="24"/>
                <w:rtl/>
              </w:rPr>
            </w:pPr>
            <w:r w:rsidRPr="002D191E">
              <w:rPr>
                <w:rFonts w:asciiTheme="minorBidi" w:eastAsia="Times New Roman" w:hAnsiTheme="minorBidi"/>
                <w:sz w:val="24"/>
                <w:szCs w:val="24"/>
                <w:rtl/>
              </w:rPr>
              <w:t>במהלך הריפוי תיתכן התכווצות של החניכיים כתוצאה משיפור במצב הדלקת והבצקת ועל כן חשיפת שורשי השיניים.</w:t>
            </w:r>
          </w:p>
          <w:p w:rsidR="002D191E" w:rsidRPr="002D191E" w:rsidRDefault="002D191E" w:rsidP="002D191E">
            <w:pPr>
              <w:numPr>
                <w:ilvl w:val="0"/>
                <w:numId w:val="2"/>
              </w:numPr>
              <w:pBdr>
                <w:top w:val="single" w:sz="2" w:space="1" w:color="C0C0C0"/>
                <w:left w:val="single" w:sz="2" w:space="1" w:color="C0C0C0"/>
                <w:bottom w:val="single" w:sz="2" w:space="1" w:color="C0C0C0"/>
                <w:right w:val="single" w:sz="2" w:space="1" w:color="C0C0C0"/>
              </w:pBdr>
              <w:spacing w:before="75" w:after="75" w:line="240" w:lineRule="auto"/>
              <w:ind w:left="795" w:right="75"/>
              <w:rPr>
                <w:rFonts w:asciiTheme="minorBidi" w:eastAsia="Times New Roman" w:hAnsiTheme="minorBidi"/>
                <w:sz w:val="24"/>
                <w:szCs w:val="24"/>
                <w:rtl/>
              </w:rPr>
            </w:pPr>
            <w:r w:rsidRPr="002D191E">
              <w:rPr>
                <w:rFonts w:asciiTheme="minorBidi" w:eastAsia="Times New Roman" w:hAnsiTheme="minorBidi"/>
                <w:sz w:val="24"/>
                <w:szCs w:val="24"/>
                <w:rtl/>
              </w:rPr>
              <w:t>תיתכן רגישות לקור וחום.</w:t>
            </w:r>
          </w:p>
          <w:p w:rsidR="002D191E" w:rsidRPr="002D191E" w:rsidRDefault="002D191E" w:rsidP="002D191E">
            <w:pPr>
              <w:numPr>
                <w:ilvl w:val="0"/>
                <w:numId w:val="2"/>
              </w:numPr>
              <w:pBdr>
                <w:top w:val="single" w:sz="2" w:space="1" w:color="C0C0C0"/>
                <w:left w:val="single" w:sz="2" w:space="1" w:color="C0C0C0"/>
                <w:bottom w:val="single" w:sz="2" w:space="1" w:color="C0C0C0"/>
                <w:right w:val="single" w:sz="2" w:space="1" w:color="C0C0C0"/>
              </w:pBdr>
              <w:spacing w:before="75" w:after="75" w:line="240" w:lineRule="auto"/>
              <w:ind w:left="795" w:right="75"/>
              <w:rPr>
                <w:rFonts w:asciiTheme="minorBidi" w:eastAsia="Times New Roman" w:hAnsiTheme="minorBidi"/>
                <w:sz w:val="24"/>
                <w:szCs w:val="24"/>
                <w:rtl/>
              </w:rPr>
            </w:pPr>
            <w:r w:rsidRPr="002D191E">
              <w:rPr>
                <w:rFonts w:asciiTheme="minorBidi" w:eastAsia="Times New Roman" w:hAnsiTheme="minorBidi"/>
                <w:sz w:val="24"/>
                <w:szCs w:val="24"/>
                <w:rtl/>
              </w:rPr>
              <w:t>תיתכן ניידות קלה של השיניים המטופלות עד מספר ימים לאחר הטיפול.</w:t>
            </w:r>
          </w:p>
          <w:p w:rsidR="002D191E" w:rsidRPr="002D191E" w:rsidRDefault="002D191E" w:rsidP="002D191E">
            <w:pPr>
              <w:numPr>
                <w:ilvl w:val="0"/>
                <w:numId w:val="2"/>
              </w:numPr>
              <w:pBdr>
                <w:top w:val="single" w:sz="2" w:space="1" w:color="C0C0C0"/>
                <w:left w:val="single" w:sz="2" w:space="1" w:color="C0C0C0"/>
                <w:bottom w:val="single" w:sz="2" w:space="1" w:color="C0C0C0"/>
                <w:right w:val="single" w:sz="2" w:space="1" w:color="C0C0C0"/>
              </w:pBdr>
              <w:spacing w:before="75" w:after="75" w:line="240" w:lineRule="auto"/>
              <w:ind w:left="795" w:right="75"/>
              <w:rPr>
                <w:rFonts w:asciiTheme="minorBidi" w:eastAsia="Times New Roman" w:hAnsiTheme="minorBidi"/>
                <w:sz w:val="24"/>
                <w:szCs w:val="24"/>
                <w:rtl/>
              </w:rPr>
            </w:pPr>
            <w:r w:rsidRPr="002D191E">
              <w:rPr>
                <w:rFonts w:asciiTheme="minorBidi" w:eastAsia="Times New Roman" w:hAnsiTheme="minorBidi"/>
                <w:sz w:val="24"/>
                <w:szCs w:val="24"/>
                <w:rtl/>
              </w:rPr>
              <w:t>ייתכן רוק דמי במהלך 24 השעות הראשונות שלאחר הטיפול .</w:t>
            </w:r>
          </w:p>
          <w:p w:rsidR="002D191E" w:rsidRPr="002D191E" w:rsidRDefault="002D191E" w:rsidP="002D191E">
            <w:pPr>
              <w:numPr>
                <w:ilvl w:val="0"/>
                <w:numId w:val="2"/>
              </w:numPr>
              <w:pBdr>
                <w:top w:val="single" w:sz="2" w:space="1" w:color="C0C0C0"/>
                <w:left w:val="single" w:sz="2" w:space="1" w:color="C0C0C0"/>
                <w:bottom w:val="single" w:sz="2" w:space="1" w:color="C0C0C0"/>
                <w:right w:val="single" w:sz="2" w:space="1" w:color="C0C0C0"/>
              </w:pBdr>
              <w:spacing w:before="75" w:after="75" w:line="240" w:lineRule="auto"/>
              <w:ind w:left="795" w:right="75"/>
              <w:rPr>
                <w:rFonts w:asciiTheme="minorBidi" w:eastAsia="Times New Roman" w:hAnsiTheme="minorBidi"/>
                <w:sz w:val="24"/>
                <w:szCs w:val="24"/>
                <w:rtl/>
              </w:rPr>
            </w:pPr>
            <w:r w:rsidRPr="002D191E">
              <w:rPr>
                <w:rFonts w:asciiTheme="minorBidi" w:eastAsia="Times New Roman" w:hAnsiTheme="minorBidi"/>
                <w:sz w:val="24"/>
                <w:szCs w:val="24"/>
                <w:rtl/>
              </w:rPr>
              <w:t>ייתכן קושי בלעיסה ופתיחת הפה עד מספר ימים לאחר הטיפול.</w:t>
            </w:r>
          </w:p>
          <w:p w:rsidR="002D191E" w:rsidRPr="002D191E" w:rsidRDefault="002D191E" w:rsidP="002D191E">
            <w:pPr>
              <w:numPr>
                <w:ilvl w:val="0"/>
                <w:numId w:val="2"/>
              </w:numPr>
              <w:pBdr>
                <w:top w:val="single" w:sz="2" w:space="1" w:color="C0C0C0"/>
                <w:left w:val="single" w:sz="2" w:space="1" w:color="C0C0C0"/>
                <w:bottom w:val="single" w:sz="2" w:space="1" w:color="C0C0C0"/>
                <w:right w:val="single" w:sz="2" w:space="1" w:color="C0C0C0"/>
              </w:pBdr>
              <w:spacing w:before="75" w:after="75" w:line="240" w:lineRule="auto"/>
              <w:ind w:left="795" w:right="75"/>
              <w:rPr>
                <w:rFonts w:asciiTheme="minorBidi" w:eastAsia="Times New Roman" w:hAnsiTheme="minorBidi"/>
                <w:sz w:val="24"/>
                <w:szCs w:val="24"/>
                <w:rtl/>
              </w:rPr>
            </w:pPr>
            <w:r w:rsidRPr="002D191E">
              <w:rPr>
                <w:rFonts w:asciiTheme="minorBidi" w:eastAsia="Times New Roman" w:hAnsiTheme="minorBidi"/>
                <w:sz w:val="24"/>
                <w:szCs w:val="24"/>
                <w:rtl/>
              </w:rPr>
              <w:t xml:space="preserve">ייתכנו כיבים על רקע </w:t>
            </w:r>
            <w:proofErr w:type="spellStart"/>
            <w:r w:rsidRPr="002D191E">
              <w:rPr>
                <w:rFonts w:asciiTheme="minorBidi" w:eastAsia="Times New Roman" w:hAnsiTheme="minorBidi"/>
                <w:sz w:val="24"/>
                <w:szCs w:val="24"/>
                <w:rtl/>
              </w:rPr>
              <w:t>הרפטי</w:t>
            </w:r>
            <w:proofErr w:type="spellEnd"/>
            <w:r w:rsidRPr="002D191E">
              <w:rPr>
                <w:rFonts w:asciiTheme="minorBidi" w:eastAsia="Times New Roman" w:hAnsiTheme="minorBidi"/>
                <w:sz w:val="24"/>
                <w:szCs w:val="24"/>
                <w:rtl/>
              </w:rPr>
              <w:t xml:space="preserve"> או </w:t>
            </w:r>
            <w:proofErr w:type="spellStart"/>
            <w:r w:rsidRPr="002D191E">
              <w:rPr>
                <w:rFonts w:asciiTheme="minorBidi" w:eastAsia="Times New Roman" w:hAnsiTheme="minorBidi"/>
                <w:sz w:val="24"/>
                <w:szCs w:val="24"/>
                <w:rtl/>
              </w:rPr>
              <w:t>אפטות</w:t>
            </w:r>
            <w:proofErr w:type="spellEnd"/>
            <w:r w:rsidRPr="002D191E">
              <w:rPr>
                <w:rFonts w:asciiTheme="minorBidi" w:eastAsia="Times New Roman" w:hAnsiTheme="minorBidi"/>
                <w:sz w:val="24"/>
                <w:szCs w:val="24"/>
                <w:rtl/>
              </w:rPr>
              <w:t xml:space="preserve"> לבעלי </w:t>
            </w:r>
            <w:proofErr w:type="spellStart"/>
            <w:r w:rsidRPr="002D191E">
              <w:rPr>
                <w:rFonts w:asciiTheme="minorBidi" w:eastAsia="Times New Roman" w:hAnsiTheme="minorBidi"/>
                <w:sz w:val="24"/>
                <w:szCs w:val="24"/>
                <w:rtl/>
              </w:rPr>
              <w:t>נטיה</w:t>
            </w:r>
            <w:proofErr w:type="spellEnd"/>
            <w:r w:rsidRPr="002D191E">
              <w:rPr>
                <w:rFonts w:asciiTheme="minorBidi" w:eastAsia="Times New Roman" w:hAnsiTheme="minorBidi"/>
                <w:sz w:val="24"/>
                <w:szCs w:val="24"/>
                <w:rtl/>
              </w:rPr>
              <w:t xml:space="preserve"> קודמת.</w:t>
            </w:r>
          </w:p>
          <w:p w:rsidR="002D191E" w:rsidRPr="002D191E" w:rsidRDefault="002D191E" w:rsidP="002D191E">
            <w:pPr>
              <w:spacing w:after="0" w:line="240" w:lineRule="auto"/>
              <w:rPr>
                <w:rFonts w:asciiTheme="minorBidi" w:eastAsia="Times New Roman" w:hAnsiTheme="minorBidi"/>
                <w:sz w:val="24"/>
                <w:szCs w:val="24"/>
                <w:rtl/>
              </w:rPr>
            </w:pPr>
            <w:r w:rsidRPr="002D191E">
              <w:rPr>
                <w:rFonts w:asciiTheme="minorBidi" w:eastAsia="Times New Roman" w:hAnsiTheme="minorBidi"/>
                <w:sz w:val="24"/>
                <w:szCs w:val="24"/>
                <w:rtl/>
              </w:rPr>
              <w:t> </w:t>
            </w:r>
          </w:p>
          <w:p w:rsidR="002D191E" w:rsidRPr="002D191E" w:rsidRDefault="002D191E" w:rsidP="002D191E">
            <w:pPr>
              <w:bidi w:val="0"/>
              <w:spacing w:after="0" w:line="240" w:lineRule="auto"/>
              <w:jc w:val="right"/>
              <w:rPr>
                <w:rFonts w:asciiTheme="minorBidi" w:eastAsia="Times New Roman" w:hAnsiTheme="minorBidi"/>
                <w:sz w:val="24"/>
                <w:szCs w:val="24"/>
                <w:rtl/>
              </w:rPr>
            </w:pPr>
            <w:r w:rsidRPr="002D191E">
              <w:rPr>
                <w:rFonts w:asciiTheme="minorBidi" w:eastAsia="Times New Roman" w:hAnsiTheme="minorBidi"/>
                <w:b/>
                <w:bCs/>
                <w:sz w:val="24"/>
                <w:szCs w:val="24"/>
                <w:rtl/>
              </w:rPr>
              <w:t>באילו מקרים עליך לפנות למרפאה?</w:t>
            </w:r>
          </w:p>
          <w:p w:rsidR="002D191E" w:rsidRPr="002D191E" w:rsidRDefault="002D191E" w:rsidP="002D191E">
            <w:pPr>
              <w:numPr>
                <w:ilvl w:val="0"/>
                <w:numId w:val="3"/>
              </w:numPr>
              <w:pBdr>
                <w:top w:val="single" w:sz="2" w:space="1" w:color="C0C0C0"/>
                <w:left w:val="single" w:sz="2" w:space="1" w:color="C0C0C0"/>
                <w:bottom w:val="single" w:sz="2" w:space="1" w:color="C0C0C0"/>
                <w:right w:val="single" w:sz="2" w:space="1" w:color="C0C0C0"/>
              </w:pBdr>
              <w:spacing w:before="75" w:after="75" w:line="240" w:lineRule="auto"/>
              <w:ind w:left="795" w:right="75"/>
              <w:rPr>
                <w:rFonts w:asciiTheme="minorBidi" w:eastAsia="Times New Roman" w:hAnsiTheme="minorBidi"/>
                <w:sz w:val="24"/>
                <w:szCs w:val="24"/>
              </w:rPr>
            </w:pPr>
            <w:r w:rsidRPr="002D191E">
              <w:rPr>
                <w:rFonts w:asciiTheme="minorBidi" w:eastAsia="Times New Roman" w:hAnsiTheme="minorBidi"/>
                <w:sz w:val="24"/>
                <w:szCs w:val="24"/>
                <w:rtl/>
              </w:rPr>
              <w:t>כאבים אשר אינם חולפים לאחר מספר ימים או כאבים בעוצמה מתגברת.</w:t>
            </w:r>
          </w:p>
          <w:p w:rsidR="002D191E" w:rsidRPr="002D191E" w:rsidRDefault="002D191E" w:rsidP="002D191E">
            <w:pPr>
              <w:numPr>
                <w:ilvl w:val="0"/>
                <w:numId w:val="3"/>
              </w:numPr>
              <w:pBdr>
                <w:top w:val="single" w:sz="2" w:space="1" w:color="C0C0C0"/>
                <w:left w:val="single" w:sz="2" w:space="1" w:color="C0C0C0"/>
                <w:bottom w:val="single" w:sz="2" w:space="1" w:color="C0C0C0"/>
                <w:right w:val="single" w:sz="2" w:space="1" w:color="C0C0C0"/>
              </w:pBdr>
              <w:spacing w:before="75" w:after="75" w:line="240" w:lineRule="auto"/>
              <w:ind w:left="795" w:right="75"/>
              <w:rPr>
                <w:rFonts w:asciiTheme="minorBidi" w:eastAsia="Times New Roman" w:hAnsiTheme="minorBidi"/>
                <w:sz w:val="24"/>
                <w:szCs w:val="24"/>
                <w:rtl/>
              </w:rPr>
            </w:pPr>
            <w:r w:rsidRPr="002D191E">
              <w:rPr>
                <w:rFonts w:asciiTheme="minorBidi" w:eastAsia="Times New Roman" w:hAnsiTheme="minorBidi"/>
                <w:sz w:val="24"/>
                <w:szCs w:val="24"/>
                <w:rtl/>
              </w:rPr>
              <w:t xml:space="preserve">נפיחות וחום </w:t>
            </w:r>
            <w:proofErr w:type="spellStart"/>
            <w:r w:rsidRPr="002D191E">
              <w:rPr>
                <w:rFonts w:asciiTheme="minorBidi" w:eastAsia="Times New Roman" w:hAnsiTheme="minorBidi"/>
                <w:sz w:val="24"/>
                <w:szCs w:val="24"/>
                <w:rtl/>
              </w:rPr>
              <w:t>באיזור</w:t>
            </w:r>
            <w:proofErr w:type="spellEnd"/>
            <w:r w:rsidRPr="002D191E">
              <w:rPr>
                <w:rFonts w:asciiTheme="minorBidi" w:eastAsia="Times New Roman" w:hAnsiTheme="minorBidi"/>
                <w:sz w:val="24"/>
                <w:szCs w:val="24"/>
                <w:rtl/>
              </w:rPr>
              <w:t xml:space="preserve"> המטופל שאינה חולפת לאחר יום או יומיים.</w:t>
            </w:r>
          </w:p>
          <w:p w:rsidR="002D191E" w:rsidRPr="002D191E" w:rsidRDefault="002D191E" w:rsidP="002D191E">
            <w:pPr>
              <w:numPr>
                <w:ilvl w:val="0"/>
                <w:numId w:val="3"/>
              </w:numPr>
              <w:pBdr>
                <w:top w:val="single" w:sz="2" w:space="1" w:color="C0C0C0"/>
                <w:left w:val="single" w:sz="2" w:space="1" w:color="C0C0C0"/>
                <w:bottom w:val="single" w:sz="2" w:space="1" w:color="C0C0C0"/>
                <w:right w:val="single" w:sz="2" w:space="1" w:color="C0C0C0"/>
              </w:pBdr>
              <w:spacing w:before="75" w:after="75" w:line="240" w:lineRule="auto"/>
              <w:ind w:left="795" w:right="75"/>
              <w:rPr>
                <w:rFonts w:asciiTheme="minorBidi" w:eastAsia="Times New Roman" w:hAnsiTheme="minorBidi"/>
                <w:sz w:val="24"/>
                <w:szCs w:val="24"/>
                <w:rtl/>
              </w:rPr>
            </w:pPr>
            <w:r w:rsidRPr="002D191E">
              <w:rPr>
                <w:rFonts w:asciiTheme="minorBidi" w:eastAsia="Times New Roman" w:hAnsiTheme="minorBidi"/>
                <w:sz w:val="24"/>
                <w:szCs w:val="24"/>
                <w:rtl/>
              </w:rPr>
              <w:t>דימום שאינו נפסק.(נדיר)</w:t>
            </w:r>
          </w:p>
          <w:p w:rsidR="002D191E" w:rsidRPr="002D191E" w:rsidRDefault="002D191E" w:rsidP="002D191E">
            <w:pPr>
              <w:numPr>
                <w:ilvl w:val="0"/>
                <w:numId w:val="3"/>
              </w:numPr>
              <w:pBdr>
                <w:top w:val="single" w:sz="2" w:space="1" w:color="C0C0C0"/>
                <w:left w:val="single" w:sz="2" w:space="1" w:color="C0C0C0"/>
                <w:bottom w:val="single" w:sz="2" w:space="1" w:color="C0C0C0"/>
                <w:right w:val="single" w:sz="2" w:space="1" w:color="C0C0C0"/>
              </w:pBdr>
              <w:spacing w:before="75" w:after="75" w:line="240" w:lineRule="auto"/>
              <w:ind w:left="795" w:right="75"/>
              <w:rPr>
                <w:rFonts w:asciiTheme="minorBidi" w:eastAsia="Times New Roman" w:hAnsiTheme="minorBidi"/>
                <w:sz w:val="24"/>
                <w:szCs w:val="24"/>
                <w:rtl/>
              </w:rPr>
            </w:pPr>
            <w:r w:rsidRPr="002D191E">
              <w:rPr>
                <w:rFonts w:asciiTheme="minorBidi" w:eastAsia="Times New Roman" w:hAnsiTheme="minorBidi"/>
                <w:sz w:val="24"/>
                <w:szCs w:val="24"/>
                <w:rtl/>
              </w:rPr>
              <w:t>תחושת הרדמה שאינה חולפת.(נדיר)</w:t>
            </w:r>
          </w:p>
          <w:p w:rsidR="002D191E" w:rsidRDefault="002D191E" w:rsidP="002D191E">
            <w:pPr>
              <w:rPr>
                <w:rFonts w:asciiTheme="minorBidi" w:eastAsia="Times New Roman" w:hAnsiTheme="minorBidi"/>
                <w:sz w:val="24"/>
                <w:szCs w:val="24"/>
              </w:rPr>
            </w:pPr>
            <w:r w:rsidRPr="002D191E">
              <w:rPr>
                <w:rFonts w:asciiTheme="minorBidi" w:eastAsia="Times New Roman" w:hAnsiTheme="minorBidi"/>
                <w:sz w:val="24"/>
                <w:szCs w:val="24"/>
                <w:rtl/>
              </w:rPr>
              <w:t xml:space="preserve">בסיום סידרת הטיפולים ייקבע לך תור לבדיקת חניכיים חוזרת ע"י הרופאים על מנת לבצע הערכה מחדש של בריאות החניכיים. ברוב המקרים לאחר טיפול זה מצב החניכים מתייצב והנך עובר לשלב התחזוקה והמעקב </w:t>
            </w:r>
            <w:proofErr w:type="spellStart"/>
            <w:r w:rsidRPr="002D191E">
              <w:rPr>
                <w:rFonts w:asciiTheme="minorBidi" w:eastAsia="Times New Roman" w:hAnsiTheme="minorBidi"/>
                <w:sz w:val="24"/>
                <w:szCs w:val="24"/>
                <w:rtl/>
              </w:rPr>
              <w:t>הפריודונטלי</w:t>
            </w:r>
            <w:proofErr w:type="spellEnd"/>
            <w:r w:rsidRPr="002D191E">
              <w:rPr>
                <w:rFonts w:asciiTheme="minorBidi" w:eastAsia="Times New Roman" w:hAnsiTheme="minorBidi"/>
                <w:sz w:val="24"/>
                <w:szCs w:val="24"/>
                <w:rtl/>
              </w:rPr>
              <w:t xml:space="preserve"> שהוא הינו הטיפול החשוב ביותר במחלת החניכיים</w:t>
            </w:r>
            <w:r>
              <w:rPr>
                <w:rFonts w:asciiTheme="minorBidi" w:eastAsia="Times New Roman" w:hAnsiTheme="minorBidi"/>
                <w:sz w:val="24"/>
                <w:szCs w:val="24"/>
              </w:rPr>
              <w:t>.</w:t>
            </w:r>
          </w:p>
          <w:p w:rsidR="002D191E" w:rsidRDefault="002D191E" w:rsidP="002D191E">
            <w:pPr>
              <w:rPr>
                <w:rFonts w:asciiTheme="minorBidi" w:eastAsia="Times New Roman" w:hAnsiTheme="minorBidi"/>
                <w:sz w:val="24"/>
                <w:szCs w:val="24"/>
              </w:rPr>
            </w:pPr>
            <w:r w:rsidRPr="002D191E">
              <w:rPr>
                <w:rFonts w:asciiTheme="minorBidi" w:eastAsia="Times New Roman" w:hAnsiTheme="minorBidi"/>
                <w:sz w:val="24"/>
                <w:szCs w:val="24"/>
                <w:rtl/>
              </w:rPr>
              <w:t>נשמח לעמוד לרשותך בכל שאלה</w:t>
            </w:r>
            <w:r>
              <w:rPr>
                <w:rFonts w:asciiTheme="minorBidi" w:eastAsia="Times New Roman" w:hAnsiTheme="minorBidi" w:hint="cs"/>
                <w:sz w:val="24"/>
                <w:szCs w:val="24"/>
                <w:rtl/>
              </w:rPr>
              <w:t>.</w:t>
            </w:r>
          </w:p>
          <w:p w:rsidR="002D191E" w:rsidRPr="00784201" w:rsidRDefault="002D191E" w:rsidP="002D191E">
            <w:pPr>
              <w:jc w:val="center"/>
              <w:rPr>
                <w:rFonts w:asciiTheme="minorBidi" w:hAnsiTheme="minorBidi"/>
                <w:b/>
                <w:bCs/>
                <w:color w:val="000000" w:themeColor="text1"/>
                <w:sz w:val="20"/>
                <w:szCs w:val="20"/>
                <w:rtl/>
              </w:rPr>
            </w:pPr>
            <w:r w:rsidRPr="00784201">
              <w:rPr>
                <w:rFonts w:asciiTheme="minorBidi" w:hAnsiTheme="minorBidi"/>
                <w:b/>
                <w:bCs/>
                <w:color w:val="000000" w:themeColor="text1"/>
                <w:sz w:val="20"/>
                <w:szCs w:val="20"/>
                <w:rtl/>
              </w:rPr>
              <w:t>החלמה מהירה</w:t>
            </w:r>
          </w:p>
          <w:p w:rsidR="002D191E" w:rsidRPr="00784201" w:rsidRDefault="002D191E" w:rsidP="002D191E">
            <w:pPr>
              <w:ind w:left="2160"/>
              <w:rPr>
                <w:rFonts w:asciiTheme="minorBidi" w:hAnsiTheme="minorBidi"/>
                <w:b/>
                <w:bCs/>
                <w:color w:val="000000" w:themeColor="text1"/>
                <w:sz w:val="20"/>
                <w:szCs w:val="20"/>
                <w:rtl/>
              </w:rPr>
            </w:pPr>
            <w:r w:rsidRPr="00784201">
              <w:rPr>
                <w:rFonts w:asciiTheme="minorBidi" w:hAnsiTheme="minorBidi" w:hint="cs"/>
                <w:b/>
                <w:bCs/>
                <w:color w:val="000000" w:themeColor="text1"/>
                <w:sz w:val="20"/>
                <w:szCs w:val="20"/>
                <w:rtl/>
              </w:rPr>
              <w:t xml:space="preserve">    </w:t>
            </w:r>
            <w:r>
              <w:rPr>
                <w:rFonts w:asciiTheme="minorBidi" w:hAnsiTheme="minorBidi" w:hint="cs"/>
                <w:b/>
                <w:bCs/>
                <w:color w:val="000000" w:themeColor="text1"/>
                <w:sz w:val="20"/>
                <w:szCs w:val="20"/>
                <w:rtl/>
              </w:rPr>
              <w:t xml:space="preserve">                              </w:t>
            </w:r>
            <w:r w:rsidRPr="00784201">
              <w:rPr>
                <w:rFonts w:asciiTheme="minorBidi" w:hAnsiTheme="minorBidi" w:hint="cs"/>
                <w:b/>
                <w:bCs/>
                <w:color w:val="000000" w:themeColor="text1"/>
                <w:sz w:val="20"/>
                <w:szCs w:val="20"/>
                <w:rtl/>
              </w:rPr>
              <w:t xml:space="preserve">  </w:t>
            </w:r>
            <w:r w:rsidR="003005B5">
              <w:rPr>
                <w:rFonts w:asciiTheme="minorBidi" w:hAnsiTheme="minorBidi"/>
                <w:b/>
                <w:bCs/>
                <w:color w:val="000000" w:themeColor="text1"/>
                <w:sz w:val="20"/>
                <w:szCs w:val="20"/>
                <w:rtl/>
              </w:rPr>
              <w:t xml:space="preserve">צוות מרפאת ד"ר </w:t>
            </w:r>
            <w:r w:rsidR="003005B5">
              <w:rPr>
                <w:rFonts w:asciiTheme="minorBidi" w:hAnsiTheme="minorBidi" w:hint="cs"/>
                <w:b/>
                <w:bCs/>
                <w:color w:val="000000" w:themeColor="text1"/>
                <w:sz w:val="20"/>
                <w:szCs w:val="20"/>
                <w:rtl/>
              </w:rPr>
              <w:t xml:space="preserve">אבו חיט </w:t>
            </w:r>
          </w:p>
          <w:p w:rsidR="00B46605" w:rsidRDefault="003005B5" w:rsidP="00930B6C">
            <w:pPr>
              <w:jc w:val="both"/>
              <w:rPr>
                <w:rFonts w:asciiTheme="minorBidi" w:eastAsia="Times New Roman" w:hAnsiTheme="minorBidi"/>
                <w:b/>
                <w:bCs/>
                <w:sz w:val="24"/>
                <w:szCs w:val="24"/>
              </w:rPr>
            </w:pPr>
            <w:r>
              <w:rPr>
                <w:rFonts w:asciiTheme="minorBidi" w:hAnsiTheme="minorBidi" w:hint="cs"/>
                <w:color w:val="000000" w:themeColor="text1"/>
                <w:rtl/>
              </w:rPr>
              <w:t xml:space="preserve">מרפאת שיניים ד"ר </w:t>
            </w:r>
            <w:proofErr w:type="spellStart"/>
            <w:r>
              <w:rPr>
                <w:rFonts w:asciiTheme="minorBidi" w:hAnsiTheme="minorBidi" w:hint="cs"/>
                <w:color w:val="000000" w:themeColor="text1"/>
                <w:rtl/>
              </w:rPr>
              <w:t>עבדאלרחים</w:t>
            </w:r>
            <w:proofErr w:type="spellEnd"/>
            <w:r>
              <w:rPr>
                <w:rFonts w:asciiTheme="minorBidi" w:hAnsiTheme="minorBidi" w:hint="cs"/>
                <w:color w:val="000000" w:themeColor="text1"/>
                <w:rtl/>
              </w:rPr>
              <w:t xml:space="preserve"> אבו חיט </w:t>
            </w:r>
            <w:r w:rsidR="002D191E" w:rsidRPr="002D191E">
              <w:rPr>
                <w:rFonts w:asciiTheme="minorBidi" w:eastAsia="Times New Roman" w:hAnsiTheme="minorBidi"/>
                <w:b/>
                <w:bCs/>
                <w:sz w:val="24"/>
                <w:szCs w:val="24"/>
              </w:rPr>
              <w:t>  </w:t>
            </w:r>
          </w:p>
          <w:p w:rsidR="002D191E" w:rsidRPr="00930B6C" w:rsidRDefault="002D191E" w:rsidP="00930B6C">
            <w:pPr>
              <w:jc w:val="both"/>
              <w:rPr>
                <w:rFonts w:asciiTheme="minorBidi" w:hAnsiTheme="minorBidi"/>
                <w:color w:val="000000" w:themeColor="text1"/>
                <w:sz w:val="23"/>
                <w:szCs w:val="23"/>
              </w:rPr>
            </w:pPr>
            <w:bookmarkStart w:id="0" w:name="_GoBack"/>
            <w:bookmarkEnd w:id="0"/>
            <w:r w:rsidRPr="002D191E">
              <w:rPr>
                <w:rFonts w:asciiTheme="minorBidi" w:eastAsia="Times New Roman" w:hAnsiTheme="minorBidi"/>
                <w:b/>
                <w:bCs/>
                <w:sz w:val="24"/>
                <w:szCs w:val="24"/>
              </w:rPr>
              <w:t xml:space="preserve"> </w:t>
            </w:r>
          </w:p>
        </w:tc>
      </w:tr>
    </w:tbl>
    <w:p w:rsidR="00E37CCA" w:rsidRDefault="00B46605" w:rsidP="00C458C9"/>
    <w:sectPr w:rsidR="00E37CCA" w:rsidSect="00063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1D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31C6"/>
    <w:multiLevelType w:val="multilevel"/>
    <w:tmpl w:val="4CF4B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64BF9"/>
    <w:multiLevelType w:val="multilevel"/>
    <w:tmpl w:val="BA0C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8913F2"/>
    <w:multiLevelType w:val="multilevel"/>
    <w:tmpl w:val="9A149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5D"/>
    <w:rsid w:val="00063E9F"/>
    <w:rsid w:val="002D191E"/>
    <w:rsid w:val="003005B5"/>
    <w:rsid w:val="0079355D"/>
    <w:rsid w:val="00930B6C"/>
    <w:rsid w:val="00A67528"/>
    <w:rsid w:val="00AB56C9"/>
    <w:rsid w:val="00B46605"/>
    <w:rsid w:val="00C458C9"/>
    <w:rsid w:val="00E77C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0"/>
    <w:uiPriority w:val="9"/>
    <w:qFormat/>
    <w:rsid w:val="002D191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2D191E"/>
    <w:rPr>
      <w:rFonts w:ascii="Times New Roman" w:eastAsia="Times New Roman" w:hAnsi="Times New Roman" w:cs="Times New Roman"/>
      <w:b/>
      <w:bCs/>
      <w:sz w:val="36"/>
      <w:szCs w:val="36"/>
    </w:rPr>
  </w:style>
  <w:style w:type="character" w:styleId="a3">
    <w:name w:val="Strong"/>
    <w:basedOn w:val="a0"/>
    <w:uiPriority w:val="22"/>
    <w:qFormat/>
    <w:rsid w:val="002D191E"/>
    <w:rPr>
      <w:b/>
      <w:bCs/>
    </w:rPr>
  </w:style>
  <w:style w:type="paragraph" w:styleId="a4">
    <w:name w:val="Balloon Text"/>
    <w:basedOn w:val="a"/>
    <w:link w:val="a5"/>
    <w:uiPriority w:val="99"/>
    <w:semiHidden/>
    <w:unhideWhenUsed/>
    <w:rsid w:val="002D191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D191E"/>
    <w:rPr>
      <w:rFonts w:ascii="Tahoma" w:hAnsi="Tahoma" w:cs="Tahoma"/>
      <w:sz w:val="16"/>
      <w:szCs w:val="16"/>
    </w:rPr>
  </w:style>
  <w:style w:type="character" w:customStyle="1" w:styleId="apple-converted-space">
    <w:name w:val="apple-converted-space"/>
    <w:basedOn w:val="a0"/>
    <w:rsid w:val="002D1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0"/>
    <w:uiPriority w:val="9"/>
    <w:qFormat/>
    <w:rsid w:val="002D191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2D191E"/>
    <w:rPr>
      <w:rFonts w:ascii="Times New Roman" w:eastAsia="Times New Roman" w:hAnsi="Times New Roman" w:cs="Times New Roman"/>
      <w:b/>
      <w:bCs/>
      <w:sz w:val="36"/>
      <w:szCs w:val="36"/>
    </w:rPr>
  </w:style>
  <w:style w:type="character" w:styleId="a3">
    <w:name w:val="Strong"/>
    <w:basedOn w:val="a0"/>
    <w:uiPriority w:val="22"/>
    <w:qFormat/>
    <w:rsid w:val="002D191E"/>
    <w:rPr>
      <w:b/>
      <w:bCs/>
    </w:rPr>
  </w:style>
  <w:style w:type="paragraph" w:styleId="a4">
    <w:name w:val="Balloon Text"/>
    <w:basedOn w:val="a"/>
    <w:link w:val="a5"/>
    <w:uiPriority w:val="99"/>
    <w:semiHidden/>
    <w:unhideWhenUsed/>
    <w:rsid w:val="002D191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D191E"/>
    <w:rPr>
      <w:rFonts w:ascii="Tahoma" w:hAnsi="Tahoma" w:cs="Tahoma"/>
      <w:sz w:val="16"/>
      <w:szCs w:val="16"/>
    </w:rPr>
  </w:style>
  <w:style w:type="character" w:customStyle="1" w:styleId="apple-converted-space">
    <w:name w:val="apple-converted-space"/>
    <w:basedOn w:val="a0"/>
    <w:rsid w:val="002D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07733">
      <w:bodyDiv w:val="1"/>
      <w:marLeft w:val="0"/>
      <w:marRight w:val="0"/>
      <w:marTop w:val="0"/>
      <w:marBottom w:val="0"/>
      <w:divBdr>
        <w:top w:val="none" w:sz="0" w:space="0" w:color="auto"/>
        <w:left w:val="none" w:sz="0" w:space="0" w:color="auto"/>
        <w:bottom w:val="none" w:sz="0" w:space="0" w:color="auto"/>
        <w:right w:val="none" w:sz="0" w:space="0" w:color="auto"/>
      </w:divBdr>
      <w:divsChild>
        <w:div w:id="1940404466">
          <w:marLeft w:val="0"/>
          <w:marRight w:val="0"/>
          <w:marTop w:val="0"/>
          <w:marBottom w:val="0"/>
          <w:divBdr>
            <w:top w:val="none" w:sz="0" w:space="0" w:color="auto"/>
            <w:left w:val="none" w:sz="0" w:space="0" w:color="auto"/>
            <w:bottom w:val="none" w:sz="0" w:space="0" w:color="auto"/>
            <w:right w:val="none" w:sz="0" w:space="0" w:color="auto"/>
          </w:divBdr>
        </w:div>
        <w:div w:id="185371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252</Words>
  <Characters>1260</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HEBREW</dc:creator>
  <cp:keywords/>
  <dc:description/>
  <cp:lastModifiedBy>HEBREW</cp:lastModifiedBy>
  <cp:revision>9</cp:revision>
  <dcterms:created xsi:type="dcterms:W3CDTF">2016-01-15T19:42:00Z</dcterms:created>
  <dcterms:modified xsi:type="dcterms:W3CDTF">2018-07-07T10:12:00Z</dcterms:modified>
</cp:coreProperties>
</file>