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1A" w:rsidRPr="00FF741A" w:rsidRDefault="00FF741A" w:rsidP="00FF741A">
      <w:pPr>
        <w:pStyle w:val="2"/>
        <w:shd w:val="clear" w:color="auto" w:fill="FFFFFF"/>
        <w:spacing w:before="0" w:beforeAutospacing="0" w:after="0" w:afterAutospacing="0" w:line="360" w:lineRule="atLeast"/>
        <w:ind w:firstLine="75"/>
        <w:jc w:val="center"/>
        <w:rPr>
          <w:rFonts w:ascii="Arial" w:hAnsi="Arial" w:cs="Arial" w:hint="cs"/>
          <w:color w:val="252525"/>
          <w:sz w:val="27"/>
          <w:szCs w:val="27"/>
          <w:rtl/>
        </w:rPr>
      </w:pPr>
      <w:r>
        <w:rPr>
          <w:rFonts w:ascii="Arial" w:hAnsi="Arial" w:cs="Arial" w:hint="cs"/>
          <w:color w:val="252525"/>
          <w:sz w:val="27"/>
          <w:szCs w:val="27"/>
          <w:rtl/>
        </w:rPr>
        <w:t>מספר 2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FF741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הוראות הדפסה -נייר טרנספר להזרקת דיו-חולצות בהירות</w:t>
      </w:r>
      <w:r w:rsidRPr="00FF741A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</w:t>
      </w:r>
      <w:r w:rsidRPr="00FF741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</w:r>
      <w:bookmarkEnd w:id="0"/>
      <w:r w:rsidRPr="00FF741A">
        <w:rPr>
          <w:rFonts w:ascii="Arial" w:eastAsia="Times New Roman" w:hAnsi="Arial" w:cs="Arial"/>
          <w:color w:val="000000"/>
          <w:sz w:val="18"/>
          <w:szCs w:val="18"/>
        </w:rPr>
        <w:t>SSA4/A3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t>נייר טרנספר לחולצות בהירות, מיועד לכל מדפסות הזרקת הדיו.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תחושה רכה על החולצה, לא משאיר רקע שקוף מסביב להדפסה.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t>1.רצוי לחתוך את השוליים לאחר ההדפסה.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2.ניתן להדפיס על טקסטיל 100% כותנה, או מעורב.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3.הנח את החולצה על משטח חלק וישר.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4.הנח את נייר הטרנספר המודפס, כאשר צד ההדפסה כלפי החולצה.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5.יש לקלף את הנייר מיד לאחר פתיחת המכבש.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יש לשמור את הנייר הלא מודפס סגור .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t>הוראות שימוש במכבש חום: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t>1.טמפרטורה – 190 מעלות צלזיוס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2.לחץ – בינוני עד גבוה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3.זמן – 20 שניות.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t>הוראות כביסה:</w:t>
      </w:r>
    </w:p>
    <w:p w:rsidR="00FF741A" w:rsidRPr="00FF741A" w:rsidRDefault="00FF741A" w:rsidP="00FF741A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t>1.יש לכבס הפוך.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2.בפעם הראשונה – יש לכבס בנפרד.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3.ללא חומרי הלבנה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4.יש להוציא את החולצה מיד מהמכונה לאחר הכביסה. השארת הכביסה במכונה עלולה לגרום לדהיית הצבע.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5.לא לגהץ את ישירות על התמונה.</w:t>
      </w:r>
      <w:r w:rsidRPr="00FF741A">
        <w:rPr>
          <w:rFonts w:ascii="Arial" w:eastAsia="Times New Roman" w:hAnsi="Arial" w:cs="Arial"/>
          <w:color w:val="000000"/>
          <w:sz w:val="18"/>
          <w:szCs w:val="18"/>
          <w:rtl/>
        </w:rPr>
        <w:br/>
        <w:t>6.לא לכבס בתוך 24 שעות הראשונות.</w:t>
      </w:r>
    </w:p>
    <w:p w:rsidR="00FF741A" w:rsidRPr="00FF741A" w:rsidRDefault="00FF741A" w:rsidP="00FF741A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FF741A" w:rsidRPr="00FF741A" w:rsidRDefault="00FF741A" w:rsidP="00FF741A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741A" w:rsidRDefault="00FF741A" w:rsidP="00FF741A">
      <w:pPr>
        <w:pStyle w:val="NormalWeb"/>
        <w:shd w:val="clear" w:color="auto" w:fill="FFFFFF"/>
        <w:spacing w:before="255" w:beforeAutospacing="0" w:after="255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237262" w:rsidRPr="00FF741A" w:rsidRDefault="00FF741A"/>
    <w:sectPr w:rsidR="00237262" w:rsidRPr="00FF741A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1A"/>
    <w:rsid w:val="00065488"/>
    <w:rsid w:val="0068026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FF74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FF7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FF74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FF7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8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6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4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1</cp:revision>
  <dcterms:created xsi:type="dcterms:W3CDTF">2018-08-01T13:09:00Z</dcterms:created>
  <dcterms:modified xsi:type="dcterms:W3CDTF">2018-08-01T13:12:00Z</dcterms:modified>
</cp:coreProperties>
</file>