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2008" w14:textId="77777777" w:rsidR="0031784E" w:rsidRDefault="0031784E" w:rsidP="0031784E">
      <w:pPr>
        <w:rPr>
          <w:rFonts w:ascii="Gisha" w:hAnsi="Gisha" w:cs="Gisha"/>
          <w:u w:val="single"/>
          <w:rtl/>
        </w:rPr>
      </w:pPr>
      <w:r w:rsidRPr="00F87530">
        <w:rPr>
          <w:rFonts w:ascii="Gisha" w:eastAsia="Times New Roman" w:hAnsi="Gisha" w:cs="Gisha" w:hint="cs"/>
          <w:b/>
          <w:bCs/>
          <w:color w:val="242424"/>
          <w:sz w:val="32"/>
          <w:szCs w:val="32"/>
          <w:u w:val="single"/>
          <w:rtl/>
        </w:rPr>
        <w:t>לבדי- חיים נחמן ביאליק</w:t>
      </w:r>
    </w:p>
    <w:p w14:paraId="4E3AA70D" w14:textId="77777777" w:rsidR="0031784E" w:rsidRPr="00F87530" w:rsidRDefault="0031784E" w:rsidP="0031784E">
      <w:pPr>
        <w:rPr>
          <w:rFonts w:ascii="Gisha" w:hAnsi="Gisha" w:cs="Gisha"/>
          <w:u w:val="single"/>
          <w:rtl/>
        </w:rPr>
      </w:pPr>
    </w:p>
    <w:p w14:paraId="3B2776E3" w14:textId="77777777" w:rsidR="0031784E" w:rsidRPr="004268BC" w:rsidRDefault="0031784E" w:rsidP="0031784E">
      <w:pPr>
        <w:rPr>
          <w:rFonts w:ascii="Gisha" w:hAnsi="Gisha" w:cs="Gisha"/>
          <w:sz w:val="28"/>
          <w:szCs w:val="28"/>
        </w:rPr>
      </w:pPr>
      <w:r w:rsidRPr="004268BC">
        <w:rPr>
          <w:rFonts w:ascii="Gisha" w:hAnsi="Gisha" w:cs="Gisha"/>
          <w:sz w:val="28"/>
          <w:szCs w:val="28"/>
          <w:rtl/>
        </w:rPr>
        <w:t>כֻּלָּם נָשָׂא הָרוּחַ, כֻּלָּם סָחַף הָאוֹר,</w:t>
      </w:r>
    </w:p>
    <w:p w14:paraId="7408C225"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שִׁירָה חֲדָשָׁה אֶת-בֹּקֶר חַיֵּיהֶם הִרְנִינָה;</w:t>
      </w:r>
    </w:p>
    <w:p w14:paraId="0F0D03EC"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וַאֲנִי, גּוֹזָל רַךְ, נִשְׁתַּכַּחְתִּי מִלֵּב</w:t>
      </w:r>
    </w:p>
    <w:p w14:paraId="015C3F98"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תַּחַת כַּנְפֵי הַשְּׁכִינָה.</w:t>
      </w:r>
      <w:r w:rsidRPr="004268BC">
        <w:rPr>
          <w:rFonts w:ascii="Gisha" w:hAnsi="Gisha" w:cs="Gisha"/>
          <w:sz w:val="28"/>
          <w:szCs w:val="28"/>
          <w:rtl/>
        </w:rPr>
        <w:br/>
      </w:r>
      <w:r w:rsidRPr="004268BC">
        <w:rPr>
          <w:rFonts w:ascii="Gisha" w:hAnsi="Gisha" w:cs="Gisha"/>
          <w:sz w:val="28"/>
          <w:szCs w:val="28"/>
          <w:rtl/>
        </w:rPr>
        <w:br/>
        <w:t>בָּדָד, בָּדָד נִשְׁאַרְתִּי, וְהַשְּׁכִינָה אַף-הִיא</w:t>
      </w:r>
    </w:p>
    <w:p w14:paraId="4B0048F0"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כְּנַף יְמִינָהּ הַשְּׁבוּרָה עַל-רֹאשִׁי הִרְעִידָה.</w:t>
      </w:r>
    </w:p>
    <w:p w14:paraId="64FB0B29"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יָדַע לִבִּי אֶת-לִבָּהּ: חָרֹד חָרְדָה עָלַי,</w:t>
      </w:r>
    </w:p>
    <w:p w14:paraId="0DE7FF63"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עַל-בְּנָהּ, עַל-יְחִידָהּ.</w:t>
      </w:r>
      <w:r w:rsidRPr="004268BC">
        <w:rPr>
          <w:rFonts w:ascii="Gisha" w:hAnsi="Gisha" w:cs="Gisha"/>
          <w:sz w:val="28"/>
          <w:szCs w:val="28"/>
          <w:rtl/>
        </w:rPr>
        <w:br/>
      </w:r>
      <w:r w:rsidRPr="004268BC">
        <w:rPr>
          <w:rFonts w:ascii="Gisha" w:hAnsi="Gisha" w:cs="Gisha"/>
          <w:sz w:val="28"/>
          <w:szCs w:val="28"/>
          <w:rtl/>
        </w:rPr>
        <w:br/>
        <w:t xml:space="preserve">כְּבָר </w:t>
      </w:r>
      <w:proofErr w:type="spellStart"/>
      <w:r w:rsidRPr="004268BC">
        <w:rPr>
          <w:rFonts w:ascii="Gisha" w:hAnsi="Gisha" w:cs="Gisha"/>
          <w:sz w:val="28"/>
          <w:szCs w:val="28"/>
          <w:rtl/>
        </w:rPr>
        <w:t>נִתְגָּרְשָׁה</w:t>
      </w:r>
      <w:proofErr w:type="spellEnd"/>
      <w:r w:rsidRPr="004268BC">
        <w:rPr>
          <w:rFonts w:ascii="Gisha" w:hAnsi="Gisha" w:cs="Gisha"/>
          <w:sz w:val="28"/>
          <w:szCs w:val="28"/>
          <w:rtl/>
        </w:rPr>
        <w:t xml:space="preserve"> מִכָּל-הַזָּוִיּוֹת, רַק-עוֹד</w:t>
      </w:r>
    </w:p>
    <w:p w14:paraId="183D2420"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פִּנַּת סֵתֶר שׁוֹמֵמָה וּקְטַנָּה נִשְׁאָרָה –</w:t>
      </w:r>
    </w:p>
    <w:p w14:paraId="7C9FAB13"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 xml:space="preserve">בֵּית-הַמִּדְרָשׁ – </w:t>
      </w:r>
      <w:proofErr w:type="spellStart"/>
      <w:r w:rsidRPr="004268BC">
        <w:rPr>
          <w:rFonts w:ascii="Gisha" w:hAnsi="Gisha" w:cs="Gisha"/>
          <w:sz w:val="28"/>
          <w:szCs w:val="28"/>
          <w:rtl/>
        </w:rPr>
        <w:t>וַתִּתְכַּס</w:t>
      </w:r>
      <w:proofErr w:type="spellEnd"/>
      <w:r w:rsidRPr="004268BC">
        <w:rPr>
          <w:rFonts w:ascii="Gisha" w:hAnsi="Gisha" w:cs="Gisha"/>
          <w:sz w:val="28"/>
          <w:szCs w:val="28"/>
          <w:rtl/>
        </w:rPr>
        <w:t xml:space="preserve"> בַּצֵּל, </w:t>
      </w:r>
      <w:proofErr w:type="spellStart"/>
      <w:r w:rsidRPr="004268BC">
        <w:rPr>
          <w:rFonts w:ascii="Gisha" w:hAnsi="Gisha" w:cs="Gisha"/>
          <w:sz w:val="28"/>
          <w:szCs w:val="28"/>
          <w:rtl/>
        </w:rPr>
        <w:t>וָאֱהִי</w:t>
      </w:r>
      <w:proofErr w:type="spellEnd"/>
    </w:p>
    <w:p w14:paraId="1472F4BC"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עִמָּהּ יַחַד בַּצָּרָה.</w:t>
      </w:r>
      <w:r w:rsidRPr="004268BC">
        <w:rPr>
          <w:rFonts w:ascii="Gisha" w:hAnsi="Gisha" w:cs="Gisha"/>
          <w:sz w:val="28"/>
          <w:szCs w:val="28"/>
          <w:rtl/>
        </w:rPr>
        <w:br/>
      </w:r>
      <w:r w:rsidRPr="004268BC">
        <w:rPr>
          <w:rFonts w:ascii="Gisha" w:hAnsi="Gisha" w:cs="Gisha"/>
          <w:sz w:val="28"/>
          <w:szCs w:val="28"/>
          <w:rtl/>
        </w:rPr>
        <w:br/>
        <w:t>וּכְשֶׁכָּלָה לְבָבִי לַחַלּוֹן, לָאוֹר,</w:t>
      </w:r>
    </w:p>
    <w:p w14:paraId="19239B74"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וּכְשֶׁצַּר-לִי הַמָּקוֹם מִתַּחַת לִכְנָפָהּ –</w:t>
      </w:r>
    </w:p>
    <w:p w14:paraId="060F6BBD"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כָּבְשָׁה רֹאשָׁהּ בִּכְתֵפִי, וְדִמְעָתָהּ עַל-דַּף</w:t>
      </w:r>
    </w:p>
    <w:p w14:paraId="18A4E6C9"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גְּמָרָתִי נָטָפָה.</w:t>
      </w:r>
      <w:r w:rsidRPr="004268BC">
        <w:rPr>
          <w:rFonts w:ascii="Gisha" w:hAnsi="Gisha" w:cs="Gisha"/>
          <w:sz w:val="28"/>
          <w:szCs w:val="28"/>
          <w:rtl/>
        </w:rPr>
        <w:br/>
      </w:r>
      <w:r w:rsidRPr="004268BC">
        <w:rPr>
          <w:rFonts w:ascii="Gisha" w:hAnsi="Gisha" w:cs="Gisha"/>
          <w:sz w:val="28"/>
          <w:szCs w:val="28"/>
          <w:rtl/>
        </w:rPr>
        <w:br/>
        <w:t>חֶרֶשׁ בָּכְתָה עָלַי וַתִּתְרַפֵּק עָלָי,</w:t>
      </w:r>
    </w:p>
    <w:p w14:paraId="09367E8C"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וּכְמוֹ שָׂכָה בִּכְנָפָהּ הַשְּׁבוּרָה בַּעֲדִי:</w:t>
      </w:r>
    </w:p>
    <w:p w14:paraId="0AA165F4"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"כֻּלָּם נָשָׂא הָרוּחַ, כֻּלָּם פָּרְחוּ לָהֶם,</w:t>
      </w:r>
    </w:p>
    <w:p w14:paraId="6CD0F1BE"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וָאִוָּתֵר לְבַדִּי, לְבַדִּי…"</w:t>
      </w:r>
      <w:r w:rsidRPr="004268BC">
        <w:rPr>
          <w:rFonts w:ascii="Gisha" w:hAnsi="Gisha" w:cs="Gisha"/>
          <w:sz w:val="28"/>
          <w:szCs w:val="28"/>
          <w:rtl/>
        </w:rPr>
        <w:br/>
      </w:r>
      <w:r w:rsidRPr="004268BC">
        <w:rPr>
          <w:rFonts w:ascii="Gisha" w:hAnsi="Gisha" w:cs="Gisha"/>
          <w:sz w:val="28"/>
          <w:szCs w:val="28"/>
          <w:rtl/>
        </w:rPr>
        <w:br/>
        <w:t>וּכְעֵין סִיּוּם שֶׁל-קִינָה עַתִּיקָה מְאֹד,</w:t>
      </w:r>
    </w:p>
    <w:p w14:paraId="26D6F764"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וּכְעֵין תְּפִלָּה, בַּקָּשָׁה וַחֲרָדָה כְּאַחַת,</w:t>
      </w:r>
    </w:p>
    <w:p w14:paraId="1FDD8A6D"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 xml:space="preserve">שָׁמְעָה אָזְנִי </w:t>
      </w:r>
      <w:proofErr w:type="spellStart"/>
      <w:r w:rsidRPr="004268BC">
        <w:rPr>
          <w:rFonts w:ascii="Gisha" w:hAnsi="Gisha" w:cs="Gisha"/>
          <w:sz w:val="28"/>
          <w:szCs w:val="28"/>
          <w:rtl/>
        </w:rPr>
        <w:t>בַּבִּכְיָה</w:t>
      </w:r>
      <w:proofErr w:type="spellEnd"/>
      <w:r w:rsidRPr="004268BC">
        <w:rPr>
          <w:rFonts w:ascii="Gisha" w:hAnsi="Gisha" w:cs="Gisha"/>
          <w:sz w:val="28"/>
          <w:szCs w:val="28"/>
          <w:rtl/>
        </w:rPr>
        <w:t xml:space="preserve"> הַחֲרִישִׁית הַהִיא</w:t>
      </w:r>
    </w:p>
    <w:p w14:paraId="11143BEF" w14:textId="77777777" w:rsidR="0031784E" w:rsidRPr="004268BC" w:rsidRDefault="0031784E" w:rsidP="0031784E">
      <w:pPr>
        <w:rPr>
          <w:rFonts w:ascii="Gisha" w:hAnsi="Gisha" w:cs="Gisha"/>
          <w:sz w:val="28"/>
          <w:szCs w:val="28"/>
          <w:rtl/>
        </w:rPr>
      </w:pPr>
      <w:r w:rsidRPr="004268BC">
        <w:rPr>
          <w:rFonts w:ascii="Gisha" w:hAnsi="Gisha" w:cs="Gisha"/>
          <w:sz w:val="28"/>
          <w:szCs w:val="28"/>
          <w:rtl/>
        </w:rPr>
        <w:t>וּבַדִּמְעָה הַהִיא הָרוֹתַחַת –</w:t>
      </w:r>
    </w:p>
    <w:p w14:paraId="504C0C7A" w14:textId="77777777" w:rsidR="0031784E" w:rsidRPr="004268BC" w:rsidRDefault="0031784E" w:rsidP="0031784E">
      <w:pPr>
        <w:rPr>
          <w:rFonts w:ascii="Gisha" w:hAnsi="Gisha" w:cs="Gisha"/>
          <w:sz w:val="28"/>
          <w:szCs w:val="28"/>
          <w:rtl/>
        </w:rPr>
      </w:pPr>
      <w:r w:rsidRPr="004268BC">
        <w:rPr>
          <w:rFonts w:ascii="Gisha" w:hAnsi="Gisha" w:cs="Gisha"/>
          <w:sz w:val="28"/>
          <w:szCs w:val="28"/>
        </w:rPr>
        <w:br/>
      </w:r>
    </w:p>
    <w:p w14:paraId="10877732" w14:textId="77777777" w:rsidR="0031784E" w:rsidRDefault="0031784E" w:rsidP="0031784E">
      <w:pPr>
        <w:rPr>
          <w:rFonts w:ascii="Gisha" w:hAnsi="Gisha" w:cs="Gisha"/>
          <w:sz w:val="28"/>
          <w:szCs w:val="28"/>
          <w:rtl/>
        </w:rPr>
      </w:pPr>
      <w:r w:rsidRPr="004268BC">
        <w:rPr>
          <w:rFonts w:ascii="Gisha" w:hAnsi="Gisha" w:cs="Gisha"/>
          <w:sz w:val="28"/>
          <w:szCs w:val="28"/>
          <w:rtl/>
        </w:rPr>
        <w:t>תמוז, תרס"ב</w:t>
      </w:r>
      <w:r w:rsidRPr="004268BC">
        <w:rPr>
          <w:rFonts w:ascii="Gisha" w:hAnsi="Gisha" w:cs="Gisha"/>
          <w:sz w:val="28"/>
          <w:szCs w:val="28"/>
        </w:rPr>
        <w:t>.</w:t>
      </w:r>
    </w:p>
    <w:p w14:paraId="37F46898" w14:textId="77777777" w:rsidR="0031784E" w:rsidRDefault="0031784E" w:rsidP="0031784E">
      <w:pPr>
        <w:rPr>
          <w:rFonts w:ascii="Gisha" w:hAnsi="Gisha" w:cs="Gisha"/>
          <w:sz w:val="28"/>
          <w:szCs w:val="28"/>
          <w:rtl/>
        </w:rPr>
      </w:pPr>
    </w:p>
    <w:p w14:paraId="365D683C" w14:textId="77777777" w:rsidR="0031784E" w:rsidRDefault="0031784E" w:rsidP="0031784E">
      <w:pPr>
        <w:rPr>
          <w:rFonts w:ascii="Gisha" w:hAnsi="Gisha" w:cs="Gisha"/>
          <w:sz w:val="28"/>
          <w:szCs w:val="28"/>
          <w:rtl/>
        </w:rPr>
      </w:pPr>
    </w:p>
    <w:p w14:paraId="3874978B" w14:textId="77777777" w:rsidR="0031784E" w:rsidRDefault="0031784E" w:rsidP="0031784E">
      <w:pPr>
        <w:rPr>
          <w:rFonts w:ascii="Gisha" w:hAnsi="Gisha" w:cs="Gisha"/>
          <w:sz w:val="28"/>
          <w:szCs w:val="28"/>
          <w:rtl/>
        </w:rPr>
      </w:pPr>
    </w:p>
    <w:p w14:paraId="6BE68FDA" w14:textId="77777777" w:rsidR="0031784E" w:rsidRPr="004268BC" w:rsidRDefault="0031784E" w:rsidP="0031784E">
      <w:pPr>
        <w:rPr>
          <w:rFonts w:ascii="Gisha" w:hAnsi="Gisha" w:cs="Gisha"/>
          <w:sz w:val="28"/>
          <w:szCs w:val="28"/>
        </w:rPr>
      </w:pPr>
    </w:p>
    <w:p w14:paraId="07298EAB" w14:textId="77777777" w:rsidR="0031784E" w:rsidRPr="004268BC" w:rsidRDefault="0031784E" w:rsidP="0031784E">
      <w:pPr>
        <w:rPr>
          <w:rFonts w:ascii="Gisha" w:hAnsi="Gisha" w:cs="Gisha"/>
          <w:rtl/>
        </w:rPr>
      </w:pPr>
    </w:p>
    <w:p w14:paraId="6052DBF5" w14:textId="77777777" w:rsidR="0031784E" w:rsidRDefault="0031784E" w:rsidP="0031784E">
      <w:pPr>
        <w:pStyle w:val="2"/>
        <w:bidi w:val="0"/>
        <w:spacing w:before="0"/>
        <w:jc w:val="right"/>
        <w:textAlignment w:val="baseline"/>
        <w:rPr>
          <w:rStyle w:val="ae"/>
          <w:rFonts w:ascii="inherit" w:hAnsi="inherit" w:cs="Arial"/>
          <w:b w:val="0"/>
          <w:bCs w:val="0"/>
          <w:color w:val="5E5E5E"/>
          <w:bdr w:val="none" w:sz="0" w:space="0" w:color="auto" w:frame="1"/>
          <w:rtl/>
        </w:rPr>
      </w:pPr>
      <w:r>
        <w:rPr>
          <w:rStyle w:val="ae"/>
          <w:rFonts w:ascii="inherit" w:hAnsi="inherit" w:cs="Arial"/>
          <w:color w:val="5E5E5E"/>
          <w:u w:val="single"/>
          <w:bdr w:val="none" w:sz="0" w:space="0" w:color="auto" w:frame="1"/>
        </w:rPr>
        <w:lastRenderedPageBreak/>
        <w:t xml:space="preserve">  </w:t>
      </w:r>
      <w:r>
        <w:rPr>
          <w:rStyle w:val="ae"/>
          <w:rFonts w:ascii="inherit" w:hAnsi="inherit" w:cs="Arial"/>
          <w:color w:val="5E5E5E"/>
          <w:bdr w:val="none" w:sz="0" w:space="0" w:color="auto" w:frame="1"/>
        </w:rPr>
        <w:t xml:space="preserve">    </w:t>
      </w:r>
    </w:p>
    <w:p w14:paraId="65CD3BCA" w14:textId="77777777" w:rsidR="0031784E" w:rsidRPr="004268BC" w:rsidRDefault="0031784E" w:rsidP="0031784E">
      <w:pPr>
        <w:pStyle w:val="2"/>
        <w:bidi w:val="0"/>
        <w:spacing w:before="0"/>
        <w:jc w:val="center"/>
        <w:textAlignment w:val="baseline"/>
        <w:rPr>
          <w:rFonts w:ascii="Gisha" w:eastAsia="Times New Roman" w:hAnsi="Gisha" w:cs="Gisha"/>
          <w:color w:val="5E5E5E"/>
          <w:sz w:val="24"/>
          <w:szCs w:val="24"/>
        </w:rPr>
      </w:pPr>
      <w:r w:rsidRPr="00AA6D94">
        <w:rPr>
          <w:rStyle w:val="ae"/>
          <w:rFonts w:ascii="Gisha" w:hAnsi="Gisha" w:cs="Gisha"/>
          <w:color w:val="5E5E5E"/>
          <w:sz w:val="28"/>
          <w:szCs w:val="28"/>
          <w:bdr w:val="none" w:sz="0" w:space="0" w:color="auto" w:frame="1"/>
          <w:rtl/>
        </w:rPr>
        <w:t>[מתוך אתר אלוני יצחק)</w:t>
      </w:r>
      <w:r w:rsidRPr="004268BC">
        <w:rPr>
          <w:rStyle w:val="ae"/>
          <w:rFonts w:ascii="Gisha" w:hAnsi="Gisha" w:cs="Gisha"/>
          <w:color w:val="5E5E5E"/>
          <w:sz w:val="24"/>
          <w:szCs w:val="24"/>
          <w:u w:val="single"/>
          <w:bdr w:val="none" w:sz="0" w:space="0" w:color="auto" w:frame="1"/>
        </w:rPr>
        <w:t>"</w:t>
      </w:r>
      <w:r w:rsidRPr="00AA6D94">
        <w:rPr>
          <w:rStyle w:val="ae"/>
          <w:rFonts w:ascii="Gisha" w:hAnsi="Gisha" w:cs="Gisha"/>
          <w:color w:val="5E5E5E"/>
          <w:u w:val="single"/>
          <w:bdr w:val="none" w:sz="0" w:space="0" w:color="auto" w:frame="1"/>
          <w:rtl/>
        </w:rPr>
        <w:t>לבדי" / ח.נ. ביאליק</w:t>
      </w:r>
      <w:r w:rsidRPr="004268BC">
        <w:rPr>
          <w:rStyle w:val="ae"/>
          <w:rFonts w:ascii="Gisha" w:hAnsi="Gisha" w:cs="Gisha"/>
          <w:color w:val="5E5E5E"/>
          <w:sz w:val="24"/>
          <w:szCs w:val="24"/>
          <w:u w:val="single"/>
          <w:bdr w:val="none" w:sz="0" w:space="0" w:color="auto" w:frame="1"/>
        </w:rPr>
        <w:t xml:space="preserve"> </w:t>
      </w:r>
    </w:p>
    <w:p w14:paraId="0D7BA2E8" w14:textId="77777777" w:rsidR="0031784E" w:rsidRDefault="0031784E" w:rsidP="0031784E">
      <w:pPr>
        <w:pStyle w:val="3"/>
        <w:bidi w:val="0"/>
        <w:spacing w:before="0"/>
        <w:jc w:val="right"/>
        <w:textAlignment w:val="baseline"/>
        <w:rPr>
          <w:rFonts w:ascii="Gisha" w:hAnsi="Gisha" w:cs="Gisha"/>
          <w:color w:val="5E5E5E"/>
          <w:rtl/>
        </w:rPr>
      </w:pPr>
    </w:p>
    <w:p w14:paraId="5B254EAF" w14:textId="77777777" w:rsidR="0031784E" w:rsidRPr="00AA6D94" w:rsidRDefault="0031784E" w:rsidP="0031784E">
      <w:pPr>
        <w:pStyle w:val="3"/>
        <w:bidi w:val="0"/>
        <w:spacing w:before="0" w:line="276" w:lineRule="auto"/>
        <w:jc w:val="right"/>
        <w:textAlignment w:val="baseline"/>
        <w:rPr>
          <w:rFonts w:ascii="Gisha" w:hAnsi="Gisha" w:cs="Gisha"/>
          <w:b/>
          <w:bCs/>
          <w:color w:val="5E5E5E"/>
          <w:u w:val="single"/>
        </w:rPr>
      </w:pPr>
      <w:r w:rsidRPr="00AA6D94">
        <w:rPr>
          <w:rFonts w:ascii="Gisha" w:hAnsi="Gisha" w:cs="Gisha"/>
          <w:b/>
          <w:bCs/>
          <w:color w:val="5E5E5E"/>
          <w:u w:val="single"/>
          <w:rtl/>
        </w:rPr>
        <w:t>תוכן השיר</w:t>
      </w:r>
    </w:p>
    <w:p w14:paraId="41487673"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Pr>
      </w:pPr>
      <w:r w:rsidRPr="00AA6D94">
        <w:rPr>
          <w:rFonts w:ascii="Gisha" w:hAnsi="Gisha" w:cs="Gisha"/>
          <w:color w:val="5E5E5E"/>
          <w:sz w:val="28"/>
          <w:szCs w:val="28"/>
          <w:rtl/>
        </w:rPr>
        <w:t>השיר נפתח במלים: "כולם נשא הרוח, כולם סחף האור / שירה חדשה את בוקר חייהם הרנינה". הכוונה היא לנהייה אחר </w:t>
      </w:r>
      <w:r w:rsidRPr="00AA6D94">
        <w:rPr>
          <w:rFonts w:ascii="Gisha" w:hAnsi="Gisha" w:cs="Gisha"/>
          <w:color w:val="5E5E5E"/>
          <w:sz w:val="28"/>
          <w:szCs w:val="28"/>
          <w:u w:val="single"/>
          <w:rtl/>
        </w:rPr>
        <w:t>תנועת ההשכלה</w:t>
      </w:r>
      <w:r w:rsidRPr="00AA6D94">
        <w:rPr>
          <w:rFonts w:ascii="Gisha" w:hAnsi="Gisha" w:cs="Gisha"/>
          <w:color w:val="5E5E5E"/>
          <w:sz w:val="28"/>
          <w:szCs w:val="28"/>
          <w:rtl/>
        </w:rPr>
        <w:t xml:space="preserve">, ולנטישת בית המדרש. הרוח (רוחניות), האור (סמל לאמת, טוהר, תקווה) והשירה החדשה הם סמליה של ההשכלה החילונית המושכת רבים מבית המדרש החוצה (חזרה בשאלה). הדובר בשיר חש כאחרון הנשארים בעולם הדת. הוא, מדומה לגוזל רך, נתון תחת כנפי השכינה – האם, אך נפשו יוצאת אל "החלון", אל "האור". לאחר לבטים קשים, נראה כי הוא בוחר לעזוב את השכינה, אשר מגיבה בבכי חרישי ובדמעה רותחת. שיר זה משקף במידה רבה את התהליך שעבר ביאליק עצמו בצאתו </w:t>
      </w:r>
      <w:proofErr w:type="spellStart"/>
      <w:r w:rsidRPr="00AA6D94">
        <w:rPr>
          <w:rFonts w:ascii="Gisha" w:hAnsi="Gisha" w:cs="Gisha"/>
          <w:color w:val="5E5E5E"/>
          <w:sz w:val="28"/>
          <w:szCs w:val="28"/>
          <w:rtl/>
        </w:rPr>
        <w:t>מחיי</w:t>
      </w:r>
      <w:proofErr w:type="spellEnd"/>
      <w:r w:rsidRPr="00AA6D94">
        <w:rPr>
          <w:rFonts w:ascii="Gisha" w:hAnsi="Gisha" w:cs="Gisha"/>
          <w:color w:val="5E5E5E"/>
          <w:sz w:val="28"/>
          <w:szCs w:val="28"/>
          <w:rtl/>
        </w:rPr>
        <w:t xml:space="preserve"> הדת אל החיים החילוניים.</w:t>
      </w:r>
    </w:p>
    <w:p w14:paraId="13F502AE"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w:t>
      </w:r>
    </w:p>
    <w:p w14:paraId="39748C14" w14:textId="77777777" w:rsidR="0031784E" w:rsidRPr="00AA6D94" w:rsidRDefault="0031784E" w:rsidP="0031784E">
      <w:pPr>
        <w:pStyle w:val="NormalWeb"/>
        <w:bidi/>
        <w:spacing w:before="0" w:beforeAutospacing="0" w:after="0" w:afterAutospacing="0"/>
        <w:textAlignment w:val="baseline"/>
        <w:rPr>
          <w:rFonts w:ascii="Gisha" w:hAnsi="Gisha" w:cs="Gisha"/>
          <w:color w:val="5E5E5E"/>
          <w:sz w:val="28"/>
          <w:szCs w:val="28"/>
          <w:rtl/>
        </w:rPr>
      </w:pPr>
      <w:r w:rsidRPr="00AA6D94">
        <w:rPr>
          <w:rFonts w:ascii="Gisha" w:hAnsi="Gisha" w:cs="Gisha"/>
          <w:color w:val="5E5E5E"/>
          <w:sz w:val="28"/>
          <w:szCs w:val="28"/>
          <w:u w:val="single"/>
          <w:rtl/>
        </w:rPr>
        <w:t>תנועת ההשכלה</w:t>
      </w:r>
      <w:r w:rsidRPr="00AA6D94">
        <w:rPr>
          <w:rFonts w:ascii="Gisha" w:hAnsi="Gisha" w:cs="Gisha"/>
          <w:color w:val="5E5E5E"/>
          <w:sz w:val="28"/>
          <w:szCs w:val="28"/>
          <w:rtl/>
        </w:rPr>
        <w:t>:</w:t>
      </w:r>
    </w:p>
    <w:p w14:paraId="472E9DF4"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תנועה רוחנית וחברתית ששיאה במחצית השנייה של  המאה ה – 18, אשר שמה לעצמה כמטרה לשחרר את היחיד מהסדר הדתי ומהכנסייה ולהעבירו לחשיבה רציונליסטית, אינדיבידואליסטית ומדעית. התנועה חלחלה גם לחברה היהודית באירופה. ראשי תנועת ההשכלה היהודיים דחקו ביהודים לפתוח את שעריהם בפני הגויים, לבטל את המחיצות בין העמים ולשלב את התרבות היהודית עם התרבות הכללית שסביבם (לימוד השפה המקומית, המנהגים המקומיים וכו´). כתוצאה מכך התרחבה ההתבוללות ונטישת הדת, שכן יהודים רבים לא ידעו לשלב בין ערכי עולמם הישן (היהדות) וערכי העולם החדש.</w:t>
      </w:r>
    </w:p>
    <w:p w14:paraId="626E6671"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p>
    <w:p w14:paraId="405CDDDC" w14:textId="77777777" w:rsidR="0031784E" w:rsidRPr="00AA6D94" w:rsidRDefault="0031784E" w:rsidP="0031784E">
      <w:pPr>
        <w:pStyle w:val="3"/>
        <w:bidi w:val="0"/>
        <w:spacing w:before="0" w:line="276" w:lineRule="auto"/>
        <w:jc w:val="right"/>
        <w:textAlignment w:val="baseline"/>
        <w:rPr>
          <w:rFonts w:ascii="Gisha" w:hAnsi="Gisha" w:cs="Gisha"/>
          <w:color w:val="5E5E5E"/>
          <w:u w:val="single"/>
          <w:rtl/>
        </w:rPr>
      </w:pPr>
      <w:r w:rsidRPr="00AA6D94">
        <w:rPr>
          <w:rFonts w:ascii="Gisha" w:hAnsi="Gisha" w:cs="Gisha"/>
          <w:color w:val="5E5E5E"/>
          <w:u w:val="single"/>
          <w:rtl/>
        </w:rPr>
        <w:t>הדובר בשיר</w:t>
      </w:r>
    </w:p>
    <w:p w14:paraId="45B80E79"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Pr>
      </w:pPr>
      <w:r w:rsidRPr="00AA6D94">
        <w:rPr>
          <w:rFonts w:ascii="Gisha" w:hAnsi="Gisha" w:cs="Gisha"/>
          <w:color w:val="5E5E5E"/>
          <w:sz w:val="28"/>
          <w:szCs w:val="28"/>
          <w:rtl/>
        </w:rPr>
        <w:t>הדובר במצב של התחזקות וגיבוש עצמאותו על רקע היחלשותה של השכינה.</w:t>
      </w:r>
    </w:p>
    <w:p w14:paraId="411011B9"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1.         </w:t>
      </w:r>
      <w:r w:rsidRPr="00AA6D94">
        <w:rPr>
          <w:rFonts w:ascii="Gisha" w:hAnsi="Gisha" w:cs="Gisha"/>
          <w:color w:val="5E5E5E"/>
          <w:sz w:val="28"/>
          <w:szCs w:val="28"/>
          <w:u w:val="single"/>
          <w:rtl/>
        </w:rPr>
        <w:t>בית א´</w:t>
      </w:r>
      <w:r w:rsidRPr="00AA6D94">
        <w:rPr>
          <w:rFonts w:ascii="Gisha" w:hAnsi="Gisha" w:cs="Gisha"/>
          <w:color w:val="5E5E5E"/>
          <w:sz w:val="28"/>
          <w:szCs w:val="28"/>
          <w:rtl/>
        </w:rPr>
        <w:t>: "ואני גוזל רך, נשתכחתי מלב…" – בתחילה, קיימת תלות פיסית ונפשית של הדובר בשכינה: מטאפורת הגוזל ממחישה את חוסר האונים, והשהייה היא "תחת כנפי השכינה".</w:t>
      </w:r>
    </w:p>
    <w:p w14:paraId="2084B0EA"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2.         </w:t>
      </w:r>
      <w:r w:rsidRPr="00AA6D94">
        <w:rPr>
          <w:rFonts w:ascii="Gisha" w:hAnsi="Gisha" w:cs="Gisha"/>
          <w:color w:val="5E5E5E"/>
          <w:sz w:val="28"/>
          <w:szCs w:val="28"/>
          <w:u w:val="single"/>
          <w:rtl/>
        </w:rPr>
        <w:t>בית ב´:</w:t>
      </w:r>
      <w:r w:rsidRPr="00AA6D94">
        <w:rPr>
          <w:rFonts w:ascii="Gisha" w:hAnsi="Gisha" w:cs="Gisha"/>
          <w:color w:val="5E5E5E"/>
          <w:sz w:val="28"/>
          <w:szCs w:val="28"/>
          <w:rtl/>
        </w:rPr>
        <w:t> "בדד, בדד נשארתי" – מתחזקת תחושת הבדידות ונעלמת התלות הפיסית. הדובר חש בחולשתה של השכינה והוא חש הזדהות עם מצוקתה.</w:t>
      </w:r>
    </w:p>
    <w:p w14:paraId="1D83B828"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lastRenderedPageBreak/>
        <w:t>3.         </w:t>
      </w:r>
      <w:r w:rsidRPr="00AA6D94">
        <w:rPr>
          <w:rFonts w:ascii="Gisha" w:hAnsi="Gisha" w:cs="Gisha"/>
          <w:color w:val="5E5E5E"/>
          <w:sz w:val="28"/>
          <w:szCs w:val="28"/>
          <w:u w:val="single"/>
          <w:rtl/>
        </w:rPr>
        <w:t>בית ג´</w:t>
      </w:r>
      <w:r w:rsidRPr="00AA6D94">
        <w:rPr>
          <w:rFonts w:ascii="Gisha" w:hAnsi="Gisha" w:cs="Gisha"/>
          <w:color w:val="5E5E5E"/>
          <w:sz w:val="28"/>
          <w:szCs w:val="28"/>
          <w:rtl/>
        </w:rPr>
        <w:t>: בולטת התלות הנפשית של הדובר בשכינה ("ידע לבי את לבה"; "</w:t>
      </w:r>
      <w:proofErr w:type="spellStart"/>
      <w:r w:rsidRPr="00AA6D94">
        <w:rPr>
          <w:rFonts w:ascii="Gisha" w:hAnsi="Gisha" w:cs="Gisha"/>
          <w:color w:val="5E5E5E"/>
          <w:sz w:val="28"/>
          <w:szCs w:val="28"/>
          <w:rtl/>
        </w:rPr>
        <w:t>ואהי</w:t>
      </w:r>
      <w:proofErr w:type="spellEnd"/>
      <w:r w:rsidRPr="00AA6D94">
        <w:rPr>
          <w:rFonts w:ascii="Gisha" w:hAnsi="Gisha" w:cs="Gisha"/>
          <w:color w:val="5E5E5E"/>
          <w:sz w:val="28"/>
          <w:szCs w:val="28"/>
          <w:rtl/>
        </w:rPr>
        <w:t xml:space="preserve"> עמה יחד בצרה").</w:t>
      </w:r>
    </w:p>
    <w:p w14:paraId="613CA461"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4.         </w:t>
      </w:r>
      <w:r w:rsidRPr="00AA6D94">
        <w:rPr>
          <w:rFonts w:ascii="Gisha" w:hAnsi="Gisha" w:cs="Gisha"/>
          <w:color w:val="5E5E5E"/>
          <w:sz w:val="28"/>
          <w:szCs w:val="28"/>
          <w:u w:val="single"/>
          <w:rtl/>
        </w:rPr>
        <w:t>בית ד´</w:t>
      </w:r>
      <w:r w:rsidRPr="00AA6D94">
        <w:rPr>
          <w:rFonts w:ascii="Gisha" w:hAnsi="Gisha" w:cs="Gisha"/>
          <w:color w:val="5E5E5E"/>
          <w:sz w:val="28"/>
          <w:szCs w:val="28"/>
          <w:rtl/>
        </w:rPr>
        <w:t>: "וכשכלה לבבי לחלון…" – ההתבגרות מעוררת לבטים אמביוולנטיים: האם להישאר בבית-המדרש, או לצאת אל-עבר החלון, לאור? (כלומר אל העולם החילוני-המודרני). נפשו של הדובר יוצאת את העולם שמחוץ לבית-המדרש.</w:t>
      </w:r>
    </w:p>
    <w:p w14:paraId="6E7B12E0"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5.         </w:t>
      </w:r>
      <w:r w:rsidRPr="00AA6D94">
        <w:rPr>
          <w:rFonts w:ascii="Gisha" w:hAnsi="Gisha" w:cs="Gisha"/>
          <w:color w:val="5E5E5E"/>
          <w:sz w:val="28"/>
          <w:szCs w:val="28"/>
          <w:u w:val="single"/>
          <w:rtl/>
        </w:rPr>
        <w:t>בית ה´</w:t>
      </w:r>
      <w:r w:rsidRPr="00AA6D94">
        <w:rPr>
          <w:rFonts w:ascii="Gisha" w:hAnsi="Gisha" w:cs="Gisha"/>
          <w:color w:val="5E5E5E"/>
          <w:sz w:val="28"/>
          <w:szCs w:val="28"/>
          <w:rtl/>
        </w:rPr>
        <w:t>: "חרש בכתה עלי ותתרפק עלי…" – המשורר כואב את כאבה של השכינה, הוא מבין לליבה ושומע את בכיה, וכך קשה עליו מאד היציאה מבית המדרש.</w:t>
      </w:r>
    </w:p>
    <w:p w14:paraId="028FFBF6"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6.         </w:t>
      </w:r>
      <w:r w:rsidRPr="00AA6D94">
        <w:rPr>
          <w:rFonts w:ascii="Gisha" w:hAnsi="Gisha" w:cs="Gisha"/>
          <w:color w:val="5E5E5E"/>
          <w:sz w:val="28"/>
          <w:szCs w:val="28"/>
          <w:u w:val="single"/>
          <w:rtl/>
        </w:rPr>
        <w:t>בית ו´</w:t>
      </w:r>
      <w:r w:rsidRPr="00AA6D94">
        <w:rPr>
          <w:rFonts w:ascii="Gisha" w:hAnsi="Gisha" w:cs="Gisha"/>
          <w:color w:val="5E5E5E"/>
          <w:sz w:val="28"/>
          <w:szCs w:val="28"/>
          <w:rtl/>
        </w:rPr>
        <w:t xml:space="preserve"> – סיכום המשמעות: תחושותיו של הדובר כלפי היהדות (השכינה) הן אמביוולנטיות; מצד אחד – רצון ללכת אחר תנועת ההשכלה, מצד שני – חרדה לגורל היהדות ורצון להמשיך ולהיות מחובר לעולם היהדות. נקיפות המצפון של הדובר באות לידי ביטוי בשמיעתו את בכי השכינה ובהבנתו את מידת כעסה – "שמעה אוזני </w:t>
      </w:r>
      <w:proofErr w:type="spellStart"/>
      <w:r w:rsidRPr="00AA6D94">
        <w:rPr>
          <w:rFonts w:ascii="Gisha" w:hAnsi="Gisha" w:cs="Gisha"/>
          <w:color w:val="5E5E5E"/>
          <w:sz w:val="28"/>
          <w:szCs w:val="28"/>
          <w:rtl/>
        </w:rPr>
        <w:t>בבכיה</w:t>
      </w:r>
      <w:proofErr w:type="spellEnd"/>
      <w:r w:rsidRPr="00AA6D94">
        <w:rPr>
          <w:rFonts w:ascii="Gisha" w:hAnsi="Gisha" w:cs="Gisha"/>
          <w:color w:val="5E5E5E"/>
          <w:sz w:val="28"/>
          <w:szCs w:val="28"/>
          <w:rtl/>
        </w:rPr>
        <w:t xml:space="preserve"> החרישית ההיא ובדמעה ההיא הרותחת – "</w:t>
      </w:r>
    </w:p>
    <w:p w14:paraId="68C1C516"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p>
    <w:p w14:paraId="6CB2CA16" w14:textId="77777777" w:rsidR="0031784E" w:rsidRPr="00AA6D94" w:rsidRDefault="0031784E" w:rsidP="0031784E">
      <w:pPr>
        <w:pStyle w:val="3"/>
        <w:bidi w:val="0"/>
        <w:spacing w:before="0" w:line="276" w:lineRule="auto"/>
        <w:jc w:val="right"/>
        <w:textAlignment w:val="baseline"/>
        <w:rPr>
          <w:rFonts w:ascii="Gisha" w:hAnsi="Gisha" w:cs="Gisha"/>
          <w:color w:val="5E5E5E"/>
          <w:u w:val="single"/>
        </w:rPr>
      </w:pPr>
      <w:r w:rsidRPr="00AA6D94">
        <w:rPr>
          <w:rFonts w:ascii="Gisha" w:hAnsi="Gisha" w:cs="Gisha"/>
          <w:color w:val="5E5E5E"/>
          <w:u w:val="single"/>
          <w:rtl/>
        </w:rPr>
        <w:t>השכינה</w:t>
      </w:r>
    </w:p>
    <w:p w14:paraId="21FFB0D2"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Pr>
      </w:pPr>
      <w:r w:rsidRPr="00AA6D94">
        <w:rPr>
          <w:rFonts w:ascii="Gisha" w:hAnsi="Gisha" w:cs="Gisha"/>
          <w:color w:val="5E5E5E"/>
          <w:sz w:val="28"/>
          <w:szCs w:val="28"/>
          <w:rtl/>
        </w:rPr>
        <w:t>השכינה במצב של היחלשות עד כדי התמוטטות, במקביל להתחזקות הדובר.</w:t>
      </w:r>
    </w:p>
    <w:p w14:paraId="692F2175"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1.   </w:t>
      </w:r>
      <w:r w:rsidRPr="00AA6D94">
        <w:rPr>
          <w:rFonts w:ascii="Gisha" w:hAnsi="Gisha" w:cs="Gisha"/>
          <w:color w:val="5E5E5E"/>
          <w:sz w:val="28"/>
          <w:szCs w:val="28"/>
          <w:u w:val="single"/>
          <w:rtl/>
        </w:rPr>
        <w:t>בית א´</w:t>
      </w:r>
      <w:r w:rsidRPr="00AA6D94">
        <w:rPr>
          <w:rFonts w:ascii="Gisha" w:hAnsi="Gisha" w:cs="Gisha"/>
          <w:color w:val="5E5E5E"/>
          <w:sz w:val="28"/>
          <w:szCs w:val="28"/>
          <w:rtl/>
        </w:rPr>
        <w:t>: "ואני, גוזל רך, נשתכחתי מלב תחת כנפי השכינה"</w:t>
      </w:r>
    </w:p>
    <w:p w14:paraId="5023760C"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השכינה היא כאם ציפור, המנסה לגונן על גוזלה האחרון.</w:t>
      </w:r>
    </w:p>
    <w:p w14:paraId="7B747D74"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2.   </w:t>
      </w:r>
      <w:r w:rsidRPr="00AA6D94">
        <w:rPr>
          <w:rFonts w:ascii="Gisha" w:hAnsi="Gisha" w:cs="Gisha"/>
          <w:color w:val="5E5E5E"/>
          <w:sz w:val="28"/>
          <w:szCs w:val="28"/>
          <w:u w:val="single"/>
          <w:rtl/>
        </w:rPr>
        <w:t>בית ב´</w:t>
      </w:r>
      <w:r w:rsidRPr="00AA6D94">
        <w:rPr>
          <w:rFonts w:ascii="Gisha" w:hAnsi="Gisha" w:cs="Gisha"/>
          <w:color w:val="5E5E5E"/>
          <w:sz w:val="28"/>
          <w:szCs w:val="28"/>
          <w:rtl/>
        </w:rPr>
        <w:t>: "והשכינה אף היא / כנף ימינה השבורה על ראשי הרעידה"</w:t>
      </w:r>
    </w:p>
    <w:p w14:paraId="3EFDB5D7"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ליד הימנית חשיבות רבה (סמל לשבועה); כאן הכנף הימנית  </w:t>
      </w:r>
    </w:p>
    <w:p w14:paraId="2635C5C2"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          שבורה – סמל למשבר הקשה בו נתונה השכינה שרבים חדלו להאמין </w:t>
      </w:r>
      <w:r>
        <w:rPr>
          <w:rFonts w:ascii="Gisha" w:hAnsi="Gisha" w:cs="Gisha" w:hint="cs"/>
          <w:color w:val="5E5E5E"/>
          <w:sz w:val="28"/>
          <w:szCs w:val="28"/>
          <w:rtl/>
        </w:rPr>
        <w:t xml:space="preserve">    </w:t>
      </w:r>
      <w:r w:rsidRPr="00AA6D94">
        <w:rPr>
          <w:rFonts w:ascii="Gisha" w:hAnsi="Gisha" w:cs="Gisha"/>
          <w:color w:val="5E5E5E"/>
          <w:sz w:val="28"/>
          <w:szCs w:val="28"/>
          <w:rtl/>
        </w:rPr>
        <w:t>בה.</w:t>
      </w:r>
    </w:p>
    <w:p w14:paraId="77F07658"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3.   </w:t>
      </w:r>
      <w:r w:rsidRPr="00AA6D94">
        <w:rPr>
          <w:rFonts w:ascii="Gisha" w:hAnsi="Gisha" w:cs="Gisha"/>
          <w:color w:val="5E5E5E"/>
          <w:sz w:val="28"/>
          <w:szCs w:val="28"/>
          <w:u w:val="single"/>
          <w:rtl/>
        </w:rPr>
        <w:t>בית ג´</w:t>
      </w:r>
      <w:r w:rsidRPr="00AA6D94">
        <w:rPr>
          <w:rFonts w:ascii="Gisha" w:hAnsi="Gisha" w:cs="Gisha"/>
          <w:color w:val="5E5E5E"/>
          <w:sz w:val="28"/>
          <w:szCs w:val="28"/>
          <w:rtl/>
        </w:rPr>
        <w:t xml:space="preserve">: "כבר </w:t>
      </w:r>
      <w:proofErr w:type="spellStart"/>
      <w:r w:rsidRPr="00AA6D94">
        <w:rPr>
          <w:rFonts w:ascii="Gisha" w:hAnsi="Gisha" w:cs="Gisha"/>
          <w:color w:val="5E5E5E"/>
          <w:sz w:val="28"/>
          <w:szCs w:val="28"/>
          <w:rtl/>
        </w:rPr>
        <w:t>נתגרשה</w:t>
      </w:r>
      <w:proofErr w:type="spellEnd"/>
      <w:r w:rsidRPr="00AA6D94">
        <w:rPr>
          <w:rFonts w:ascii="Gisha" w:hAnsi="Gisha" w:cs="Gisha"/>
          <w:color w:val="5E5E5E"/>
          <w:sz w:val="28"/>
          <w:szCs w:val="28"/>
          <w:rtl/>
        </w:rPr>
        <w:t xml:space="preserve"> מכל הזויות… </w:t>
      </w:r>
      <w:proofErr w:type="spellStart"/>
      <w:r w:rsidRPr="00AA6D94">
        <w:rPr>
          <w:rFonts w:ascii="Gisha" w:hAnsi="Gisha" w:cs="Gisha"/>
          <w:color w:val="5E5E5E"/>
          <w:sz w:val="28"/>
          <w:szCs w:val="28"/>
          <w:rtl/>
        </w:rPr>
        <w:t>ותתכס</w:t>
      </w:r>
      <w:proofErr w:type="spellEnd"/>
      <w:r w:rsidRPr="00AA6D94">
        <w:rPr>
          <w:rFonts w:ascii="Gisha" w:hAnsi="Gisha" w:cs="Gisha"/>
          <w:color w:val="5E5E5E"/>
          <w:sz w:val="28"/>
          <w:szCs w:val="28"/>
          <w:rtl/>
        </w:rPr>
        <w:t xml:space="preserve"> בצל"</w:t>
      </w:r>
    </w:p>
    <w:p w14:paraId="5EF90A20"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השכינה מגורשת מכל עבר. השכינה מסתלקת ממקומות בהם כופרים באמונה. אין היא יכולה להיות נוכחת במקומות של חטא. פירוש עזיבתה –   נטישת ערכי היהדות.  </w:t>
      </w:r>
    </w:p>
    <w:p w14:paraId="130646B8"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4.   </w:t>
      </w:r>
      <w:r w:rsidRPr="00AA6D94">
        <w:rPr>
          <w:rFonts w:ascii="Gisha" w:hAnsi="Gisha" w:cs="Gisha"/>
          <w:color w:val="5E5E5E"/>
          <w:sz w:val="28"/>
          <w:szCs w:val="28"/>
          <w:u w:val="single"/>
          <w:rtl/>
        </w:rPr>
        <w:t>בית ד´</w:t>
      </w:r>
      <w:r w:rsidRPr="00AA6D94">
        <w:rPr>
          <w:rFonts w:ascii="Gisha" w:hAnsi="Gisha" w:cs="Gisha"/>
          <w:color w:val="5E5E5E"/>
          <w:sz w:val="28"/>
          <w:szCs w:val="28"/>
          <w:rtl/>
        </w:rPr>
        <w:t>: "כבשה ראשה בכתפי, ודמעתה על דף / גמרתי נטפה"</w:t>
      </w:r>
    </w:p>
    <w:p w14:paraId="72D3B331"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התנהגות השכינה מאופקת יחסית – כבישת הראש ודמעה אחת. זהו ביטוי</w:t>
      </w:r>
      <w:r>
        <w:rPr>
          <w:rFonts w:ascii="Gisha" w:hAnsi="Gisha" w:cs="Gisha" w:hint="cs"/>
          <w:color w:val="5E5E5E"/>
          <w:sz w:val="28"/>
          <w:szCs w:val="28"/>
          <w:rtl/>
        </w:rPr>
        <w:t xml:space="preserve"> </w:t>
      </w:r>
      <w:r w:rsidRPr="00AA6D94">
        <w:rPr>
          <w:rFonts w:ascii="Gisha" w:hAnsi="Gisha" w:cs="Gisha"/>
          <w:color w:val="5E5E5E"/>
          <w:sz w:val="28"/>
          <w:szCs w:val="28"/>
          <w:rtl/>
        </w:rPr>
        <w:t>עדין של צער ואכזבה נוכח ההינטשות בידי המאמינים והחרדה מפני אובדן</w:t>
      </w:r>
      <w:r>
        <w:rPr>
          <w:rFonts w:ascii="Gisha" w:hAnsi="Gisha" w:cs="Gisha" w:hint="cs"/>
          <w:color w:val="5E5E5E"/>
          <w:sz w:val="28"/>
          <w:szCs w:val="28"/>
          <w:rtl/>
        </w:rPr>
        <w:t xml:space="preserve"> </w:t>
      </w:r>
      <w:r w:rsidRPr="00AA6D94">
        <w:rPr>
          <w:rFonts w:ascii="Gisha" w:hAnsi="Gisha" w:cs="Gisha"/>
          <w:color w:val="5E5E5E"/>
          <w:sz w:val="28"/>
          <w:szCs w:val="28"/>
          <w:rtl/>
        </w:rPr>
        <w:t xml:space="preserve">המאמין האחרון </w:t>
      </w:r>
      <w:r>
        <w:rPr>
          <w:rFonts w:ascii="Gisha" w:hAnsi="Gisha" w:cs="Gisha" w:hint="cs"/>
          <w:color w:val="5E5E5E"/>
          <w:sz w:val="28"/>
          <w:szCs w:val="28"/>
          <w:rtl/>
        </w:rPr>
        <w:t xml:space="preserve">. </w:t>
      </w:r>
    </w:p>
    <w:p w14:paraId="3E8E6167"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5.   </w:t>
      </w:r>
      <w:r w:rsidRPr="00AA6D94">
        <w:rPr>
          <w:rFonts w:ascii="Gisha" w:hAnsi="Gisha" w:cs="Gisha"/>
          <w:color w:val="5E5E5E"/>
          <w:sz w:val="28"/>
          <w:szCs w:val="28"/>
          <w:u w:val="single"/>
          <w:rtl/>
        </w:rPr>
        <w:t>בית ה´</w:t>
      </w:r>
      <w:r w:rsidRPr="00AA6D94">
        <w:rPr>
          <w:rFonts w:ascii="Gisha" w:hAnsi="Gisha" w:cs="Gisha"/>
          <w:color w:val="5E5E5E"/>
          <w:sz w:val="28"/>
          <w:szCs w:val="28"/>
          <w:rtl/>
        </w:rPr>
        <w:t>: "חרש בכתה עלי ותתרפק עלי"</w:t>
      </w:r>
    </w:p>
    <w:p w14:paraId="773B76F8"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lastRenderedPageBreak/>
        <w:t>           הדמעה הופכת לבכי, כבישת הראש הופכת להתרפקות. (השתוקקות, חיפוש הגנה).</w:t>
      </w:r>
    </w:p>
    <w:p w14:paraId="3F4FFE08"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6.   </w:t>
      </w:r>
      <w:r w:rsidRPr="00AA6D94">
        <w:rPr>
          <w:rFonts w:ascii="Gisha" w:hAnsi="Gisha" w:cs="Gisha"/>
          <w:color w:val="5E5E5E"/>
          <w:sz w:val="28"/>
          <w:szCs w:val="28"/>
          <w:u w:val="single"/>
          <w:rtl/>
        </w:rPr>
        <w:t>בית ו´</w:t>
      </w:r>
      <w:r w:rsidRPr="00AA6D94">
        <w:rPr>
          <w:rFonts w:ascii="Gisha" w:hAnsi="Gisha" w:cs="Gisha"/>
          <w:color w:val="5E5E5E"/>
          <w:sz w:val="28"/>
          <w:szCs w:val="28"/>
          <w:rtl/>
        </w:rPr>
        <w:t xml:space="preserve">: "וכעין תפילה, בקשה וחרדה כאחת / שמעה אזני </w:t>
      </w:r>
      <w:proofErr w:type="spellStart"/>
      <w:r w:rsidRPr="00AA6D94">
        <w:rPr>
          <w:rFonts w:ascii="Gisha" w:hAnsi="Gisha" w:cs="Gisha"/>
          <w:color w:val="5E5E5E"/>
          <w:sz w:val="28"/>
          <w:szCs w:val="28"/>
          <w:rtl/>
        </w:rPr>
        <w:t>בבכיה</w:t>
      </w:r>
      <w:proofErr w:type="spellEnd"/>
      <w:r w:rsidRPr="00AA6D94">
        <w:rPr>
          <w:rFonts w:ascii="Gisha" w:hAnsi="Gisha" w:cs="Gisha"/>
          <w:color w:val="5E5E5E"/>
          <w:sz w:val="28"/>
          <w:szCs w:val="28"/>
          <w:rtl/>
        </w:rPr>
        <w:t xml:space="preserve"> החרישית ובדמעה</w:t>
      </w:r>
      <w:r>
        <w:rPr>
          <w:rFonts w:ascii="Gisha" w:hAnsi="Gisha" w:cs="Gisha" w:hint="cs"/>
          <w:color w:val="5E5E5E"/>
          <w:sz w:val="28"/>
          <w:szCs w:val="28"/>
          <w:rtl/>
        </w:rPr>
        <w:t xml:space="preserve"> </w:t>
      </w:r>
      <w:r w:rsidRPr="00AA6D94">
        <w:rPr>
          <w:rFonts w:ascii="Gisha" w:hAnsi="Gisha" w:cs="Gisha"/>
          <w:color w:val="5E5E5E"/>
          <w:sz w:val="28"/>
          <w:szCs w:val="28"/>
          <w:rtl/>
        </w:rPr>
        <w:t>    ההיא הרותחת-". הדמעה הופכת לרותחת, ההתרפקות הופכת לתפילה וחרדה.</w:t>
      </w:r>
    </w:p>
    <w:p w14:paraId="7AD14F25"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תיאור מצוקתה של השכינה מקביל למצבה של היהדות: בתארו את קורות השכינה רומז הדובר לקורות היהדות כולה, ומשקף את חרדתו לה.</w:t>
      </w:r>
    </w:p>
    <w:p w14:paraId="4AD64144" w14:textId="77777777" w:rsidR="0031784E" w:rsidRPr="00AA6D94" w:rsidRDefault="0031784E" w:rsidP="0031784E">
      <w:pPr>
        <w:pStyle w:val="3"/>
        <w:bidi w:val="0"/>
        <w:spacing w:before="0" w:line="276" w:lineRule="auto"/>
        <w:jc w:val="right"/>
        <w:textAlignment w:val="baseline"/>
        <w:rPr>
          <w:rFonts w:ascii="Gisha" w:hAnsi="Gisha" w:cs="Gisha"/>
          <w:color w:val="5E5E5E"/>
          <w:u w:val="single"/>
          <w:rtl/>
        </w:rPr>
      </w:pPr>
      <w:r w:rsidRPr="00AA6D94">
        <w:rPr>
          <w:rFonts w:ascii="Gisha" w:hAnsi="Gisha" w:cs="Gisha"/>
          <w:color w:val="5E5E5E"/>
          <w:u w:val="single"/>
          <w:rtl/>
        </w:rPr>
        <w:t>מערכת היחסים בין הדובר והשכינה</w:t>
      </w:r>
    </w:p>
    <w:p w14:paraId="1892AD3D"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Pr>
      </w:pPr>
      <w:r w:rsidRPr="00AA6D94">
        <w:rPr>
          <w:rFonts w:ascii="Gisha" w:hAnsi="Gisha" w:cs="Gisha"/>
          <w:color w:val="5E5E5E"/>
          <w:sz w:val="28"/>
          <w:szCs w:val="28"/>
          <w:rtl/>
        </w:rPr>
        <w:t>מערכת היחסים מורכבת מאוד: </w:t>
      </w:r>
      <w:r w:rsidRPr="00AA6D94">
        <w:rPr>
          <w:rFonts w:ascii="Gisha" w:hAnsi="Gisha" w:cs="Gisha"/>
          <w:color w:val="5E5E5E"/>
          <w:sz w:val="28"/>
          <w:szCs w:val="28"/>
          <w:u w:val="single"/>
          <w:rtl/>
        </w:rPr>
        <w:t> </w:t>
      </w:r>
    </w:p>
    <w:p w14:paraId="4E0CC757"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1.      </w:t>
      </w:r>
      <w:r w:rsidRPr="00AA6D94">
        <w:rPr>
          <w:rStyle w:val="ae"/>
          <w:rFonts w:ascii="Gisha" w:eastAsiaTheme="majorEastAsia" w:hAnsi="Gisha" w:cs="Gisha"/>
          <w:color w:val="5E5E5E"/>
          <w:sz w:val="28"/>
          <w:szCs w:val="28"/>
          <w:u w:val="single"/>
          <w:bdr w:val="none" w:sz="0" w:space="0" w:color="auto" w:frame="1"/>
          <w:rtl/>
        </w:rPr>
        <w:t>ניגודים במישור הפיסי</w:t>
      </w:r>
      <w:r w:rsidRPr="00AA6D94">
        <w:rPr>
          <w:rStyle w:val="ae"/>
          <w:rFonts w:ascii="Gisha" w:eastAsiaTheme="majorEastAsia" w:hAnsi="Gisha" w:cs="Gisha"/>
          <w:color w:val="5E5E5E"/>
          <w:sz w:val="28"/>
          <w:szCs w:val="28"/>
          <w:bdr w:val="none" w:sz="0" w:space="0" w:color="auto" w:frame="1"/>
          <w:rtl/>
        </w:rPr>
        <w:t>: </w:t>
      </w:r>
      <w:r w:rsidRPr="00AA6D94">
        <w:rPr>
          <w:rFonts w:ascii="Gisha" w:hAnsi="Gisha" w:cs="Gisha"/>
          <w:color w:val="5E5E5E"/>
          <w:sz w:val="28"/>
          <w:szCs w:val="28"/>
          <w:rtl/>
        </w:rPr>
        <w:t>מעבר ממחסה תחת כנפי השכינה, למצב בו השכינה כובשת ראשה בכתפו. השיר מתאר תהליך הדרגתי של התחזקות הדובר ובמקביל היחלשות השכינה.</w:t>
      </w:r>
    </w:p>
    <w:p w14:paraId="5B4827B3"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2.      </w:t>
      </w:r>
      <w:r w:rsidRPr="00AA6D94">
        <w:rPr>
          <w:rStyle w:val="ae"/>
          <w:rFonts w:ascii="Gisha" w:eastAsiaTheme="majorEastAsia" w:hAnsi="Gisha" w:cs="Gisha"/>
          <w:color w:val="5E5E5E"/>
          <w:sz w:val="28"/>
          <w:szCs w:val="28"/>
          <w:u w:val="single"/>
          <w:bdr w:val="none" w:sz="0" w:space="0" w:color="auto" w:frame="1"/>
          <w:rtl/>
        </w:rPr>
        <w:t>הזדהות במישור הרגשי</w:t>
      </w:r>
      <w:r w:rsidRPr="00AA6D94">
        <w:rPr>
          <w:rStyle w:val="ae"/>
          <w:rFonts w:ascii="Gisha" w:eastAsiaTheme="majorEastAsia" w:hAnsi="Gisha" w:cs="Gisha"/>
          <w:color w:val="5E5E5E"/>
          <w:sz w:val="28"/>
          <w:szCs w:val="28"/>
          <w:bdr w:val="none" w:sz="0" w:space="0" w:color="auto" w:frame="1"/>
          <w:rtl/>
        </w:rPr>
        <w:t>:</w:t>
      </w:r>
    </w:p>
    <w:p w14:paraId="7A27E8B9"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Style w:val="ae"/>
          <w:rFonts w:ascii="Gisha" w:eastAsiaTheme="majorEastAsia" w:hAnsi="Gisha" w:cs="Gisha"/>
          <w:color w:val="5E5E5E"/>
          <w:sz w:val="28"/>
          <w:szCs w:val="28"/>
          <w:bdr w:val="none" w:sz="0" w:space="0" w:color="auto" w:frame="1"/>
          <w:rtl/>
        </w:rPr>
        <w:t>א. הבדידות: </w:t>
      </w:r>
      <w:r w:rsidRPr="00AA6D94">
        <w:rPr>
          <w:rFonts w:ascii="Gisha" w:hAnsi="Gisha" w:cs="Gisha"/>
          <w:color w:val="5E5E5E"/>
          <w:sz w:val="28"/>
          <w:szCs w:val="28"/>
          <w:rtl/>
        </w:rPr>
        <w:t>שניהם בודדים. הבדידות היא התחושה המרכזית בשיר. אומר הדובר: "כולם נשא הרוח, כולם סחף האור […] בדד, בדד נשארתי"; אומרת השכינה: "כולם נשא הרוח, כולם פרחו להם / ואוותר לבדי, לבדי…"</w:t>
      </w:r>
    </w:p>
    <w:p w14:paraId="6817F438"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Style w:val="ae"/>
          <w:rFonts w:ascii="Gisha" w:eastAsiaTheme="majorEastAsia" w:hAnsi="Gisha" w:cs="Gisha"/>
          <w:color w:val="5E5E5E"/>
          <w:sz w:val="28"/>
          <w:szCs w:val="28"/>
          <w:bdr w:val="none" w:sz="0" w:space="0" w:color="auto" w:frame="1"/>
          <w:rtl/>
        </w:rPr>
        <w:t>ב. חרדה – "ידע לבי את לבה: חרד חרדה עלי, על בנה על יחידה": </w:t>
      </w:r>
      <w:r w:rsidRPr="00AA6D94">
        <w:rPr>
          <w:rFonts w:ascii="Gisha" w:hAnsi="Gisha" w:cs="Gisha"/>
          <w:color w:val="5E5E5E"/>
          <w:sz w:val="28"/>
          <w:szCs w:val="28"/>
          <w:rtl/>
        </w:rPr>
        <w:t>הדובר חש הזדהות עם חרדתה של השכינה. הוא יודע כי השכינה חרדה לגורלו עוד מימי עקדת יצחק (מתוך בראשית כ"ב, 2: קח נא את בנך יחידך, אשר אהבת, את יצחק"). תחושת החרדה היא כפולה: של השכינה כלפי הדובר, ושל הדובר כלפי השכינה.</w:t>
      </w:r>
    </w:p>
    <w:p w14:paraId="7A0101A6" w14:textId="77777777" w:rsidR="0031784E" w:rsidRPr="00AA6D94" w:rsidRDefault="0031784E" w:rsidP="0031784E">
      <w:pPr>
        <w:pStyle w:val="NormalWeb"/>
        <w:bidi/>
        <w:spacing w:before="0" w:beforeAutospacing="0" w:after="0" w:afterAutospacing="0" w:line="276" w:lineRule="auto"/>
        <w:jc w:val="both"/>
        <w:textAlignment w:val="baseline"/>
        <w:rPr>
          <w:rFonts w:ascii="Gisha" w:hAnsi="Gisha" w:cs="Gisha"/>
          <w:color w:val="5E5E5E"/>
          <w:sz w:val="28"/>
          <w:szCs w:val="28"/>
          <w:rtl/>
        </w:rPr>
      </w:pPr>
      <w:r w:rsidRPr="00AA6D94">
        <w:rPr>
          <w:rStyle w:val="ae"/>
          <w:rFonts w:ascii="Gisha" w:eastAsiaTheme="majorEastAsia" w:hAnsi="Gisha" w:cs="Gisha"/>
          <w:color w:val="5E5E5E"/>
          <w:sz w:val="28"/>
          <w:szCs w:val="28"/>
          <w:bdr w:val="none" w:sz="0" w:space="0" w:color="auto" w:frame="1"/>
          <w:rtl/>
        </w:rPr>
        <w:t>ג. שותפות גורל – "</w:t>
      </w:r>
      <w:proofErr w:type="spellStart"/>
      <w:r w:rsidRPr="00AA6D94">
        <w:rPr>
          <w:rStyle w:val="ae"/>
          <w:rFonts w:ascii="Gisha" w:eastAsiaTheme="majorEastAsia" w:hAnsi="Gisha" w:cs="Gisha"/>
          <w:color w:val="5E5E5E"/>
          <w:sz w:val="28"/>
          <w:szCs w:val="28"/>
          <w:bdr w:val="none" w:sz="0" w:space="0" w:color="auto" w:frame="1"/>
          <w:rtl/>
        </w:rPr>
        <w:t>ואהי</w:t>
      </w:r>
      <w:proofErr w:type="spellEnd"/>
      <w:r w:rsidRPr="00AA6D94">
        <w:rPr>
          <w:rStyle w:val="ae"/>
          <w:rFonts w:ascii="Gisha" w:eastAsiaTheme="majorEastAsia" w:hAnsi="Gisha" w:cs="Gisha"/>
          <w:color w:val="5E5E5E"/>
          <w:sz w:val="28"/>
          <w:szCs w:val="28"/>
          <w:bdr w:val="none" w:sz="0" w:space="0" w:color="auto" w:frame="1"/>
          <w:rtl/>
        </w:rPr>
        <w:t xml:space="preserve"> עמה יחד בצרה": </w:t>
      </w:r>
      <w:r w:rsidRPr="00AA6D94">
        <w:rPr>
          <w:rFonts w:ascii="Gisha" w:hAnsi="Gisha" w:cs="Gisha"/>
          <w:color w:val="5E5E5E"/>
          <w:sz w:val="28"/>
          <w:szCs w:val="28"/>
          <w:rtl/>
        </w:rPr>
        <w:t xml:space="preserve">הדובר אומר זאת בעקבות גירושה של השכינה "מכל הזויות" (ארמז מקראי לתהלים צ"א, 14-16: "עמו אנוכי בצרה. אחלצהו </w:t>
      </w:r>
      <w:proofErr w:type="spellStart"/>
      <w:r w:rsidRPr="00AA6D94">
        <w:rPr>
          <w:rFonts w:ascii="Gisha" w:hAnsi="Gisha" w:cs="Gisha"/>
          <w:color w:val="5E5E5E"/>
          <w:sz w:val="28"/>
          <w:szCs w:val="28"/>
          <w:rtl/>
        </w:rPr>
        <w:t>ואכבדהו</w:t>
      </w:r>
      <w:proofErr w:type="spellEnd"/>
      <w:r w:rsidRPr="00AA6D94">
        <w:rPr>
          <w:rFonts w:ascii="Gisha" w:hAnsi="Gisha" w:cs="Gisha"/>
          <w:color w:val="5E5E5E"/>
          <w:sz w:val="28"/>
          <w:szCs w:val="28"/>
          <w:rtl/>
        </w:rPr>
        <w:t>…" כך אומר אלוהים למאמין). מחד – יש כאן אירוניה, שכן הדובר נחלץ להגנתה של השכינה, ולא להפך כמו במקור המקראי; מאידך – מבטא המשפט נאמנות אותנטית, הזדהות ויחסי גומלין.</w:t>
      </w:r>
    </w:p>
    <w:p w14:paraId="13A9406F" w14:textId="77777777" w:rsidR="0031784E" w:rsidRPr="00AA6D94" w:rsidRDefault="0031784E" w:rsidP="0031784E">
      <w:pPr>
        <w:pStyle w:val="3"/>
        <w:bidi w:val="0"/>
        <w:spacing w:before="0" w:line="276" w:lineRule="auto"/>
        <w:jc w:val="right"/>
        <w:textAlignment w:val="baseline"/>
        <w:rPr>
          <w:rFonts w:ascii="Gisha" w:hAnsi="Gisha" w:cs="Gisha"/>
          <w:color w:val="5E5E5E"/>
          <w:rtl/>
        </w:rPr>
      </w:pPr>
      <w:r w:rsidRPr="00AA6D94">
        <w:rPr>
          <w:rFonts w:ascii="Gisha" w:hAnsi="Gisha" w:cs="Gisha"/>
          <w:color w:val="5E5E5E"/>
          <w:rtl/>
        </w:rPr>
        <w:t>מבנה – הקשר בין מבנה השיר לבין תוכנו ומשמעותו:</w:t>
      </w:r>
    </w:p>
    <w:p w14:paraId="5F199101" w14:textId="77777777" w:rsidR="0031784E" w:rsidRPr="00AA6D94" w:rsidRDefault="0031784E" w:rsidP="0031784E">
      <w:pPr>
        <w:pStyle w:val="3"/>
        <w:bidi w:val="0"/>
        <w:spacing w:before="0"/>
        <w:jc w:val="right"/>
        <w:textAlignment w:val="baseline"/>
        <w:rPr>
          <w:rFonts w:ascii="Gisha" w:hAnsi="Gisha" w:cs="Gisha"/>
          <w:color w:val="5E5E5E"/>
        </w:rPr>
      </w:pPr>
      <w:r w:rsidRPr="00AA6D94">
        <w:rPr>
          <w:rFonts w:ascii="Gisha" w:hAnsi="Gisha" w:cs="Gisha"/>
          <w:color w:val="5E5E5E"/>
          <w:rtl/>
        </w:rPr>
        <w:t>מבנה של התפענחות – ככל שדמות הגוזל עולה, דמות השכינה יורדת. זוהי חלוקה המציגה מבנה של שיווי משקל והפרדת הבית האחרון כמסכם.</w:t>
      </w:r>
      <w:r>
        <w:rPr>
          <w:rFonts w:ascii="Gisha" w:hAnsi="Gisha" w:cs="Gisha" w:hint="cs"/>
          <w:color w:val="5E5E5E"/>
          <w:rtl/>
        </w:rPr>
        <w:t xml:space="preserve">     </w:t>
      </w:r>
      <w:r w:rsidRPr="00AA6D94">
        <w:rPr>
          <w:rStyle w:val="ae"/>
          <w:rFonts w:ascii="Gisha" w:hAnsi="Gisha" w:cs="Gisha"/>
          <w:color w:val="5E5E5E"/>
          <w:bdr w:val="none" w:sz="0" w:space="0" w:color="auto" w:frame="1"/>
          <w:rtl/>
        </w:rPr>
        <w:t>בית א´:</w:t>
      </w:r>
      <w:r w:rsidRPr="00AA6D94">
        <w:rPr>
          <w:rFonts w:ascii="Gisha" w:hAnsi="Gisha" w:cs="Gisha"/>
          <w:noProof/>
          <w:color w:val="5E5E5E"/>
        </w:rPr>
        <mc:AlternateContent>
          <mc:Choice Requires="wps">
            <w:drawing>
              <wp:inline distT="0" distB="0" distL="0" distR="0" wp14:anchorId="40B438C0" wp14:editId="5CF1E66E">
                <wp:extent cx="30480" cy="1005840"/>
                <wp:effectExtent l="0" t="0" r="0" b="0"/>
                <wp:docPr id="6" name="מלבן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107268" id="מלבן 6" o:spid="_x0000_s1026" style="width:2.4pt;height: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" filled="f" stroked="f">
                <o:lock v:ext="edit" aspectratio="t"/>
                <w10:wrap anchorx="page"/>
                <w10:anchorlock/>
              </v:rect>
            </w:pict>
          </mc:Fallback>
        </mc:AlternateContent>
      </w:r>
      <w:r w:rsidRPr="00AA6D94">
        <w:rPr>
          <w:rStyle w:val="ae"/>
          <w:rFonts w:ascii="Gisha" w:hAnsi="Gisha" w:cs="Gisha"/>
          <w:color w:val="5E5E5E"/>
          <w:bdr w:val="none" w:sz="0" w:space="0" w:color="auto" w:frame="1"/>
          <w:rtl/>
        </w:rPr>
        <w:t> </w:t>
      </w:r>
      <w:r w:rsidRPr="00AA6D94">
        <w:rPr>
          <w:rFonts w:ascii="Gisha" w:hAnsi="Gisha" w:cs="Gisha"/>
          <w:color w:val="5E5E5E"/>
          <w:rtl/>
        </w:rPr>
        <w:t>השכינה – גדולה; הדובר – גוזל רך</w:t>
      </w:r>
    </w:p>
    <w:p w14:paraId="72DCB36B" w14:textId="77777777" w:rsidR="0031784E" w:rsidRPr="00AA6D94" w:rsidRDefault="0031784E" w:rsidP="0031784E">
      <w:pPr>
        <w:pStyle w:val="NormalWeb"/>
        <w:bidi/>
        <w:spacing w:before="0" w:beforeAutospacing="0" w:after="0" w:afterAutospacing="0" w:line="276" w:lineRule="auto"/>
        <w:jc w:val="both"/>
        <w:textAlignment w:val="baseline"/>
        <w:rPr>
          <w:rFonts w:ascii="Gisha" w:hAnsi="Gisha" w:cs="Gisha"/>
          <w:color w:val="5E5E5E"/>
          <w:sz w:val="28"/>
          <w:szCs w:val="28"/>
          <w:rtl/>
        </w:rPr>
      </w:pPr>
      <w:r w:rsidRPr="00AA6D94">
        <w:rPr>
          <w:rStyle w:val="ae"/>
          <w:rFonts w:ascii="Gisha" w:eastAsiaTheme="majorEastAsia" w:hAnsi="Gisha" w:cs="Gisha"/>
          <w:color w:val="5E5E5E"/>
          <w:sz w:val="28"/>
          <w:szCs w:val="28"/>
          <w:bdr w:val="none" w:sz="0" w:space="0" w:color="auto" w:frame="1"/>
          <w:rtl/>
        </w:rPr>
        <w:t> בית ב´: </w:t>
      </w:r>
      <w:r w:rsidRPr="00AA6D94">
        <w:rPr>
          <w:rFonts w:ascii="Gisha" w:hAnsi="Gisha" w:cs="Gisha"/>
          <w:color w:val="5E5E5E"/>
          <w:sz w:val="28"/>
          <w:szCs w:val="28"/>
          <w:rtl/>
        </w:rPr>
        <w:t>כנף ימינה שבורה, אך היא עדיין מגוננת.</w:t>
      </w:r>
    </w:p>
    <w:p w14:paraId="17DC0AD5" w14:textId="77777777" w:rsidR="0031784E" w:rsidRPr="00AA6D94" w:rsidRDefault="0031784E" w:rsidP="0031784E">
      <w:pPr>
        <w:pStyle w:val="NormalWeb"/>
        <w:bidi/>
        <w:spacing w:before="0" w:beforeAutospacing="0" w:after="0" w:afterAutospacing="0" w:line="276" w:lineRule="auto"/>
        <w:jc w:val="both"/>
        <w:textAlignment w:val="baseline"/>
        <w:rPr>
          <w:rFonts w:ascii="Gisha" w:hAnsi="Gisha" w:cs="Gisha"/>
          <w:color w:val="5E5E5E"/>
          <w:sz w:val="28"/>
          <w:szCs w:val="28"/>
          <w:rtl/>
        </w:rPr>
      </w:pPr>
      <w:r w:rsidRPr="00AA6D94">
        <w:rPr>
          <w:rStyle w:val="ae"/>
          <w:rFonts w:ascii="Gisha" w:eastAsiaTheme="majorEastAsia" w:hAnsi="Gisha" w:cs="Gisha"/>
          <w:color w:val="5E5E5E"/>
          <w:sz w:val="28"/>
          <w:szCs w:val="28"/>
          <w:bdr w:val="none" w:sz="0" w:space="0" w:color="auto" w:frame="1"/>
          <w:rtl/>
        </w:rPr>
        <w:t xml:space="preserve"> בית ג´</w:t>
      </w:r>
      <w:r w:rsidRPr="00AA6D94">
        <w:rPr>
          <w:rFonts w:ascii="Gisha" w:hAnsi="Gisha" w:cs="Gisha"/>
          <w:color w:val="5E5E5E"/>
          <w:sz w:val="28"/>
          <w:szCs w:val="28"/>
          <w:rtl/>
        </w:rPr>
        <w:t xml:space="preserve">: </w:t>
      </w:r>
      <w:proofErr w:type="spellStart"/>
      <w:r w:rsidRPr="00AA6D94">
        <w:rPr>
          <w:rFonts w:ascii="Gisha" w:hAnsi="Gisha" w:cs="Gisha"/>
          <w:color w:val="5E5E5E"/>
          <w:sz w:val="28"/>
          <w:szCs w:val="28"/>
          <w:rtl/>
        </w:rPr>
        <w:t>שיוויון</w:t>
      </w:r>
      <w:proofErr w:type="spellEnd"/>
      <w:r w:rsidRPr="00AA6D94">
        <w:rPr>
          <w:rFonts w:ascii="Gisha" w:hAnsi="Gisha" w:cs="Gisha"/>
          <w:color w:val="5E5E5E"/>
          <w:sz w:val="28"/>
          <w:szCs w:val="28"/>
          <w:rtl/>
        </w:rPr>
        <w:t xml:space="preserve"> מבחינת גורלם וצרתם – "</w:t>
      </w:r>
      <w:proofErr w:type="spellStart"/>
      <w:r w:rsidRPr="00AA6D94">
        <w:rPr>
          <w:rFonts w:ascii="Gisha" w:hAnsi="Gisha" w:cs="Gisha"/>
          <w:color w:val="5E5E5E"/>
          <w:sz w:val="28"/>
          <w:szCs w:val="28"/>
          <w:rtl/>
        </w:rPr>
        <w:t>ואהי</w:t>
      </w:r>
      <w:proofErr w:type="spellEnd"/>
      <w:r w:rsidRPr="00AA6D94">
        <w:rPr>
          <w:rFonts w:ascii="Gisha" w:hAnsi="Gisha" w:cs="Gisha"/>
          <w:color w:val="5E5E5E"/>
          <w:sz w:val="28"/>
          <w:szCs w:val="28"/>
          <w:rtl/>
        </w:rPr>
        <w:t xml:space="preserve"> עימה יחד בצרה".</w:t>
      </w:r>
    </w:p>
    <w:p w14:paraId="6F9843B3" w14:textId="77777777" w:rsidR="0031784E" w:rsidRPr="00AA6D94" w:rsidRDefault="0031784E" w:rsidP="0031784E">
      <w:pPr>
        <w:pStyle w:val="NormalWeb"/>
        <w:bidi/>
        <w:spacing w:before="0" w:beforeAutospacing="0" w:after="0" w:afterAutospacing="0" w:line="276" w:lineRule="auto"/>
        <w:jc w:val="both"/>
        <w:textAlignment w:val="baseline"/>
        <w:rPr>
          <w:rFonts w:ascii="Gisha" w:hAnsi="Gisha" w:cs="Gisha"/>
          <w:color w:val="5E5E5E"/>
          <w:sz w:val="28"/>
          <w:szCs w:val="28"/>
          <w:rtl/>
        </w:rPr>
      </w:pPr>
      <w:r w:rsidRPr="00AA6D94">
        <w:rPr>
          <w:rStyle w:val="ae"/>
          <w:rFonts w:ascii="Gisha" w:eastAsiaTheme="majorEastAsia" w:hAnsi="Gisha" w:cs="Gisha"/>
          <w:color w:val="5E5E5E"/>
          <w:sz w:val="28"/>
          <w:szCs w:val="28"/>
          <w:bdr w:val="none" w:sz="0" w:space="0" w:color="auto" w:frame="1"/>
          <w:rtl/>
        </w:rPr>
        <w:lastRenderedPageBreak/>
        <w:t xml:space="preserve"> בית ד´: </w:t>
      </w:r>
      <w:r w:rsidRPr="00AA6D94">
        <w:rPr>
          <w:rFonts w:ascii="Gisha" w:hAnsi="Gisha" w:cs="Gisha"/>
          <w:color w:val="5E5E5E"/>
          <w:sz w:val="28"/>
          <w:szCs w:val="28"/>
          <w:rtl/>
        </w:rPr>
        <w:t xml:space="preserve">השכינה חלשה; הדובר – חזק ממנה. "כבשה ראשה בכתפי" </w:t>
      </w:r>
    </w:p>
    <w:p w14:paraId="3F6A1E51" w14:textId="77777777" w:rsidR="0031784E" w:rsidRPr="00AA6D94" w:rsidRDefault="0031784E" w:rsidP="0031784E">
      <w:pPr>
        <w:pStyle w:val="NormalWeb"/>
        <w:bidi/>
        <w:spacing w:before="0" w:beforeAutospacing="0" w:after="0" w:afterAutospacing="0" w:line="276" w:lineRule="auto"/>
        <w:jc w:val="both"/>
        <w:textAlignment w:val="baseline"/>
        <w:rPr>
          <w:rFonts w:ascii="Gisha" w:hAnsi="Gisha" w:cs="Gisha"/>
          <w:color w:val="5E5E5E"/>
          <w:sz w:val="28"/>
          <w:szCs w:val="28"/>
          <w:rtl/>
        </w:rPr>
      </w:pPr>
      <w:r w:rsidRPr="00AA6D94">
        <w:rPr>
          <w:rStyle w:val="ae"/>
          <w:rFonts w:ascii="Gisha" w:eastAsiaTheme="majorEastAsia" w:hAnsi="Gisha" w:cs="Gisha"/>
          <w:color w:val="5E5E5E"/>
          <w:sz w:val="28"/>
          <w:szCs w:val="28"/>
          <w:bdr w:val="none" w:sz="0" w:space="0" w:color="auto" w:frame="1"/>
          <w:rtl/>
        </w:rPr>
        <w:t xml:space="preserve"> בית ה´: </w:t>
      </w:r>
      <w:r w:rsidRPr="00AA6D94">
        <w:rPr>
          <w:rFonts w:ascii="Gisha" w:hAnsi="Gisha" w:cs="Gisha"/>
          <w:color w:val="5E5E5E"/>
          <w:sz w:val="28"/>
          <w:szCs w:val="28"/>
          <w:rtl/>
        </w:rPr>
        <w:t>הגוזל אינו זקוק לרחמים כלל. השכינה היא זו ש"בכתה ותתרפק עלי"</w:t>
      </w:r>
    </w:p>
    <w:p w14:paraId="6519DFAB" w14:textId="77777777" w:rsidR="0031784E" w:rsidRDefault="0031784E" w:rsidP="0031784E">
      <w:pPr>
        <w:pStyle w:val="NormalWeb"/>
        <w:bidi/>
        <w:spacing w:before="0" w:beforeAutospacing="0" w:after="0" w:afterAutospacing="0" w:line="276" w:lineRule="auto"/>
        <w:jc w:val="both"/>
        <w:textAlignment w:val="baseline"/>
        <w:rPr>
          <w:rFonts w:ascii="Gisha" w:hAnsi="Gisha" w:cs="Gisha"/>
          <w:color w:val="5E5E5E"/>
          <w:sz w:val="28"/>
          <w:szCs w:val="28"/>
          <w:rtl/>
        </w:rPr>
      </w:pPr>
      <w:r w:rsidRPr="00AA6D94">
        <w:rPr>
          <w:rStyle w:val="ae"/>
          <w:rFonts w:ascii="Gisha" w:eastAsiaTheme="majorEastAsia" w:hAnsi="Gisha" w:cs="Gisha"/>
          <w:color w:val="5E5E5E"/>
          <w:sz w:val="28"/>
          <w:szCs w:val="28"/>
          <w:bdr w:val="none" w:sz="0" w:space="0" w:color="auto" w:frame="1"/>
          <w:rtl/>
        </w:rPr>
        <w:t> בית ו´: </w:t>
      </w:r>
      <w:r w:rsidRPr="00AA6D94">
        <w:rPr>
          <w:rFonts w:ascii="Gisha" w:hAnsi="Gisha" w:cs="Gisha"/>
          <w:color w:val="5E5E5E"/>
          <w:sz w:val="28"/>
          <w:szCs w:val="28"/>
          <w:rtl/>
        </w:rPr>
        <w:t>סיום של קינה עתיקה מאד.</w:t>
      </w:r>
    </w:p>
    <w:p w14:paraId="2CA67F96" w14:textId="77777777" w:rsidR="0031784E" w:rsidRPr="00AA6D94" w:rsidRDefault="0031784E" w:rsidP="0031784E">
      <w:pPr>
        <w:pStyle w:val="NormalWeb"/>
        <w:bidi/>
        <w:spacing w:before="0" w:beforeAutospacing="0" w:after="0" w:afterAutospacing="0" w:line="276" w:lineRule="auto"/>
        <w:jc w:val="both"/>
        <w:textAlignment w:val="baseline"/>
        <w:rPr>
          <w:rFonts w:ascii="Gisha" w:hAnsi="Gisha" w:cs="Gisha"/>
          <w:color w:val="5E5E5E"/>
          <w:sz w:val="28"/>
          <w:szCs w:val="28"/>
          <w:rtl/>
        </w:rPr>
      </w:pPr>
    </w:p>
    <w:p w14:paraId="0A795684" w14:textId="77777777" w:rsidR="0031784E" w:rsidRPr="00AA6D94" w:rsidRDefault="0031784E" w:rsidP="0031784E">
      <w:pPr>
        <w:pStyle w:val="3"/>
        <w:spacing w:before="0" w:line="276" w:lineRule="auto"/>
        <w:textAlignment w:val="baseline"/>
        <w:rPr>
          <w:rFonts w:ascii="Gisha" w:hAnsi="Gisha" w:cs="Gisha"/>
          <w:color w:val="5E5E5E"/>
          <w:rtl/>
        </w:rPr>
      </w:pPr>
      <w:r w:rsidRPr="00AA6D94">
        <w:rPr>
          <w:rStyle w:val="ae"/>
          <w:rFonts w:ascii="Gisha" w:hAnsi="Gisha" w:cs="Gisha"/>
          <w:color w:val="5E5E5E"/>
          <w:u w:val="single"/>
          <w:bdr w:val="none" w:sz="0" w:space="0" w:color="auto" w:frame="1"/>
          <w:rtl/>
        </w:rPr>
        <w:t>אמצעים אמנותיים / רטוריים</w:t>
      </w:r>
      <w:r w:rsidRPr="00AA6D94">
        <w:rPr>
          <w:rStyle w:val="ae"/>
          <w:rFonts w:ascii="Gisha" w:hAnsi="Gisha" w:cs="Gisha"/>
          <w:color w:val="5E5E5E"/>
          <w:bdr w:val="none" w:sz="0" w:space="0" w:color="auto" w:frame="1"/>
          <w:rtl/>
        </w:rPr>
        <w:t>:</w:t>
      </w:r>
    </w:p>
    <w:p w14:paraId="6BF8C231" w14:textId="77777777" w:rsidR="0031784E" w:rsidRPr="00AA6D94" w:rsidRDefault="0031784E" w:rsidP="0031784E">
      <w:pPr>
        <w:numPr>
          <w:ilvl w:val="0"/>
          <w:numId w:val="1"/>
        </w:numPr>
        <w:spacing w:line="276" w:lineRule="auto"/>
        <w:ind w:right="225"/>
        <w:textAlignment w:val="baseline"/>
        <w:rPr>
          <w:rFonts w:ascii="Gisha" w:hAnsi="Gisha" w:cs="Gisha"/>
          <w:color w:val="5E5E5E"/>
          <w:sz w:val="28"/>
          <w:szCs w:val="28"/>
          <w:rtl/>
        </w:rPr>
      </w:pPr>
      <w:r w:rsidRPr="00AA6D94">
        <w:rPr>
          <w:rFonts w:ascii="Gisha" w:hAnsi="Gisha" w:cs="Gisha"/>
          <w:color w:val="5E5E5E"/>
          <w:sz w:val="28"/>
          <w:szCs w:val="28"/>
          <w:u w:val="single"/>
          <w:rtl/>
        </w:rPr>
        <w:t>מטאפורות</w:t>
      </w:r>
      <w:r w:rsidRPr="00AA6D94">
        <w:rPr>
          <w:rFonts w:ascii="Gisha" w:hAnsi="Gisha" w:cs="Gisha"/>
          <w:color w:val="5E5E5E"/>
          <w:sz w:val="28"/>
          <w:szCs w:val="28"/>
          <w:rtl/>
        </w:rPr>
        <w:t>:</w:t>
      </w:r>
    </w:p>
    <w:p w14:paraId="413ED380"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  א) הדובר מדומה לגוזל רך והשכינה מדומה </w:t>
      </w:r>
      <w:proofErr w:type="spellStart"/>
      <w:r w:rsidRPr="00AA6D94">
        <w:rPr>
          <w:rFonts w:ascii="Gisha" w:hAnsi="Gisha" w:cs="Gisha"/>
          <w:color w:val="5E5E5E"/>
          <w:sz w:val="28"/>
          <w:szCs w:val="28"/>
          <w:rtl/>
        </w:rPr>
        <w:t>לאמו</w:t>
      </w:r>
      <w:proofErr w:type="spellEnd"/>
      <w:r w:rsidRPr="00AA6D94">
        <w:rPr>
          <w:rFonts w:ascii="Gisha" w:hAnsi="Gisha" w:cs="Gisha"/>
          <w:color w:val="5E5E5E"/>
          <w:sz w:val="28"/>
          <w:szCs w:val="28"/>
          <w:rtl/>
        </w:rPr>
        <w:t xml:space="preserve"> הציפור.</w:t>
      </w:r>
    </w:p>
    <w:p w14:paraId="2244BF87"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ב) הרוח, האור והשירה החדשה – משמשים כמטאפורה לעולם החילוני החדש.   זהו עולם מודרני המציע אלטרנטיבה רוחנית, "אמת חדשה", תקווה </w:t>
      </w:r>
    </w:p>
    <w:p w14:paraId="42745258"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 ופתיחות מחשבתית.</w:t>
      </w:r>
    </w:p>
    <w:p w14:paraId="0387CB92" w14:textId="77777777" w:rsidR="0031784E" w:rsidRPr="00AA6D94" w:rsidRDefault="0031784E" w:rsidP="0031784E">
      <w:pPr>
        <w:numPr>
          <w:ilvl w:val="0"/>
          <w:numId w:val="2"/>
        </w:numPr>
        <w:spacing w:line="276" w:lineRule="auto"/>
        <w:ind w:right="225"/>
        <w:textAlignment w:val="baseline"/>
        <w:rPr>
          <w:rFonts w:ascii="Gisha" w:hAnsi="Gisha" w:cs="Gisha"/>
          <w:color w:val="5E5E5E"/>
          <w:sz w:val="28"/>
          <w:szCs w:val="28"/>
          <w:rtl/>
        </w:rPr>
      </w:pPr>
      <w:r w:rsidRPr="00AA6D94">
        <w:rPr>
          <w:rFonts w:ascii="Gisha" w:hAnsi="Gisha" w:cs="Gisha"/>
          <w:color w:val="5E5E5E"/>
          <w:sz w:val="28"/>
          <w:szCs w:val="28"/>
          <w:u w:val="single"/>
          <w:rtl/>
        </w:rPr>
        <w:t>דימויים</w:t>
      </w:r>
      <w:r w:rsidRPr="00AA6D94">
        <w:rPr>
          <w:rFonts w:ascii="Gisha" w:hAnsi="Gisha" w:cs="Gisha"/>
          <w:color w:val="5E5E5E"/>
          <w:sz w:val="28"/>
          <w:szCs w:val="28"/>
          <w:rtl/>
        </w:rPr>
        <w:t>:</w:t>
      </w:r>
    </w:p>
    <w:p w14:paraId="0B994C1A"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א) "וכמו שכה בכנפה השבורה בעדי…" – השכינה מדומה למי שכאילו </w:t>
      </w:r>
    </w:p>
    <w:p w14:paraId="13092D6E"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מנסה לגונן פיזית על הדובר ולמנוע את עזיבתו.</w:t>
      </w:r>
    </w:p>
    <w:p w14:paraId="6220A056"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ב) "וכעין סיום … וכעין תפילה…" –  השכינה מדומה למי שמשמיעה קינה </w:t>
      </w:r>
    </w:p>
    <w:p w14:paraId="18B3F91B"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ותפילה לשינוי גורלה המר.</w:t>
      </w:r>
    </w:p>
    <w:p w14:paraId="4B684FEF"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3.      </w:t>
      </w:r>
      <w:r w:rsidRPr="00AA6D94">
        <w:rPr>
          <w:rFonts w:ascii="Gisha" w:hAnsi="Gisha" w:cs="Gisha"/>
          <w:color w:val="5E5E5E"/>
          <w:sz w:val="28"/>
          <w:szCs w:val="28"/>
          <w:u w:val="single"/>
          <w:rtl/>
        </w:rPr>
        <w:t>חזרות וניגודים</w:t>
      </w:r>
      <w:r w:rsidRPr="00AA6D94">
        <w:rPr>
          <w:rFonts w:ascii="Gisha" w:hAnsi="Gisha" w:cs="Gisha"/>
          <w:color w:val="5E5E5E"/>
          <w:sz w:val="28"/>
          <w:szCs w:val="28"/>
          <w:rtl/>
        </w:rPr>
        <w:t> שנועדו להדגיש רעיונות מרכזיים בשיר:</w:t>
      </w:r>
    </w:p>
    <w:p w14:paraId="7BCF5678"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א) כולם (4 פעמים בשיר), בדד / לבדי (4 פעמים בשיר) – חזרות המדגישות את הגל הגדול שסחף אחריו רבים מאוד לנטוש את בית המדרש. חזרות אלו  מעידות על הזיקה בין הדובר לבין השכינה, בכך ששניהם משתמשים במילים  "כולם" ו-"בדד / לבדי" בכדי להמחיש את הישארותם לבד.</w:t>
      </w:r>
    </w:p>
    <w:p w14:paraId="5C3520D8"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ב) כולם / לבדי – ניגוד הממחיש את רגשות הדובר והשכינה נוכח מצבם </w:t>
      </w:r>
    </w:p>
    <w:p w14:paraId="7D39E3FE"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בהיותם אמנם יחד (זה עם זו), אך למעשה לבד (לאור פרידתם הצפויה).</w:t>
      </w:r>
    </w:p>
    <w:p w14:paraId="30EC8C33"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4.      </w:t>
      </w:r>
      <w:proofErr w:type="spellStart"/>
      <w:r w:rsidRPr="00AA6D94">
        <w:rPr>
          <w:rFonts w:ascii="Gisha" w:hAnsi="Gisha" w:cs="Gisha"/>
          <w:color w:val="5E5E5E"/>
          <w:sz w:val="28"/>
          <w:szCs w:val="28"/>
          <w:u w:val="single"/>
          <w:rtl/>
        </w:rPr>
        <w:t>אנאפורה</w:t>
      </w:r>
      <w:proofErr w:type="spellEnd"/>
      <w:r w:rsidRPr="00AA6D94">
        <w:rPr>
          <w:rFonts w:ascii="Gisha" w:hAnsi="Gisha" w:cs="Gisha"/>
          <w:color w:val="5E5E5E"/>
          <w:sz w:val="28"/>
          <w:szCs w:val="28"/>
          <w:u w:val="single"/>
          <w:rtl/>
        </w:rPr>
        <w:t> </w:t>
      </w:r>
      <w:r w:rsidRPr="00AA6D94">
        <w:rPr>
          <w:rFonts w:ascii="Gisha" w:hAnsi="Gisha" w:cs="Gisha"/>
          <w:color w:val="5E5E5E"/>
          <w:sz w:val="28"/>
          <w:szCs w:val="28"/>
          <w:rtl/>
        </w:rPr>
        <w:t xml:space="preserve">– שתי שורות סמוכות המתחילות באותה המילה, לשם </w:t>
      </w:r>
    </w:p>
    <w:p w14:paraId="7DCB3CFE"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הדגשת  רעיון כלשהו. "וכעין…" – הדגשת הדמיון בין תחושת השכינה לבין ביטויים   של קינה, תפילה, בקשה וחרדה.</w:t>
      </w:r>
    </w:p>
    <w:p w14:paraId="78EFCC83"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p>
    <w:p w14:paraId="2285C1B1" w14:textId="77777777" w:rsidR="0031784E" w:rsidRPr="00AA6D94" w:rsidRDefault="0031784E" w:rsidP="0031784E">
      <w:pPr>
        <w:numPr>
          <w:ilvl w:val="0"/>
          <w:numId w:val="3"/>
        </w:numPr>
        <w:spacing w:line="276" w:lineRule="auto"/>
        <w:ind w:right="225"/>
        <w:textAlignment w:val="baseline"/>
        <w:rPr>
          <w:rFonts w:ascii="Gisha" w:hAnsi="Gisha" w:cs="Gisha"/>
          <w:color w:val="5E5E5E"/>
          <w:sz w:val="28"/>
          <w:szCs w:val="28"/>
          <w:rtl/>
        </w:rPr>
      </w:pPr>
      <w:proofErr w:type="spellStart"/>
      <w:r w:rsidRPr="00AA6D94">
        <w:rPr>
          <w:rFonts w:ascii="Gisha" w:hAnsi="Gisha" w:cs="Gisha"/>
          <w:color w:val="5E5E5E"/>
          <w:sz w:val="28"/>
          <w:szCs w:val="28"/>
          <w:u w:val="single"/>
          <w:rtl/>
        </w:rPr>
        <w:t>ארמזים</w:t>
      </w:r>
      <w:proofErr w:type="spellEnd"/>
      <w:r w:rsidRPr="00AA6D94">
        <w:rPr>
          <w:rFonts w:ascii="Gisha" w:hAnsi="Gisha" w:cs="Gisha"/>
          <w:color w:val="5E5E5E"/>
          <w:sz w:val="28"/>
          <w:szCs w:val="28"/>
          <w:u w:val="single"/>
          <w:rtl/>
        </w:rPr>
        <w:t xml:space="preserve"> ומשמעותם</w:t>
      </w:r>
      <w:r w:rsidRPr="00AA6D94">
        <w:rPr>
          <w:rFonts w:ascii="Gisha" w:hAnsi="Gisha" w:cs="Gisha"/>
          <w:color w:val="5E5E5E"/>
          <w:sz w:val="28"/>
          <w:szCs w:val="28"/>
          <w:rtl/>
        </w:rPr>
        <w:t xml:space="preserve">. ארמז – אלוזיה היא התייחסות מילולית, מפורשת או משתמעת, לאדם, למקום, לאירוע או ליצירה אחרת – הקודמים בזמן. ברוב שירי ביאליק, המקורות </w:t>
      </w:r>
      <w:proofErr w:type="spellStart"/>
      <w:r w:rsidRPr="00AA6D94">
        <w:rPr>
          <w:rFonts w:ascii="Gisha" w:hAnsi="Gisha" w:cs="Gisha"/>
          <w:color w:val="5E5E5E"/>
          <w:sz w:val="28"/>
          <w:szCs w:val="28"/>
          <w:rtl/>
        </w:rPr>
        <w:t>לארמזים</w:t>
      </w:r>
      <w:proofErr w:type="spellEnd"/>
      <w:r w:rsidRPr="00AA6D94">
        <w:rPr>
          <w:rFonts w:ascii="Gisha" w:hAnsi="Gisha" w:cs="Gisha"/>
          <w:color w:val="5E5E5E"/>
          <w:sz w:val="28"/>
          <w:szCs w:val="28"/>
          <w:rtl/>
        </w:rPr>
        <w:t xml:space="preserve"> הם המקרא וספרי התפילה השונים.</w:t>
      </w:r>
    </w:p>
    <w:p w14:paraId="00645FC6"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w:t>
      </w:r>
    </w:p>
    <w:p w14:paraId="25BAD273"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א) </w:t>
      </w:r>
      <w:r w:rsidRPr="00AA6D94">
        <w:rPr>
          <w:rStyle w:val="ae"/>
          <w:rFonts w:ascii="Gisha" w:eastAsiaTheme="majorEastAsia" w:hAnsi="Gisha" w:cs="Gisha"/>
          <w:color w:val="5E5E5E"/>
          <w:sz w:val="28"/>
          <w:szCs w:val="28"/>
          <w:bdr w:val="none" w:sz="0" w:space="0" w:color="auto" w:frame="1"/>
          <w:rtl/>
        </w:rPr>
        <w:t>"</w:t>
      </w:r>
      <w:r w:rsidRPr="00AA6D94">
        <w:rPr>
          <w:rStyle w:val="ae"/>
          <w:rFonts w:ascii="Gisha" w:eastAsiaTheme="majorEastAsia" w:hAnsi="Gisha" w:cs="Gisha"/>
          <w:color w:val="5E5E5E"/>
          <w:sz w:val="28"/>
          <w:szCs w:val="28"/>
          <w:u w:val="single"/>
          <w:bdr w:val="none" w:sz="0" w:space="0" w:color="auto" w:frame="1"/>
          <w:rtl/>
        </w:rPr>
        <w:t>לבדי</w:t>
      </w:r>
      <w:r w:rsidRPr="00AA6D94">
        <w:rPr>
          <w:rStyle w:val="ae"/>
          <w:rFonts w:ascii="Gisha" w:eastAsiaTheme="majorEastAsia" w:hAnsi="Gisha" w:cs="Gisha"/>
          <w:color w:val="5E5E5E"/>
          <w:sz w:val="28"/>
          <w:szCs w:val="28"/>
          <w:bdr w:val="none" w:sz="0" w:space="0" w:color="auto" w:frame="1"/>
          <w:rtl/>
        </w:rPr>
        <w:t>"</w:t>
      </w:r>
      <w:r w:rsidRPr="00AA6D94">
        <w:rPr>
          <w:rFonts w:ascii="Gisha" w:hAnsi="Gisha" w:cs="Gisha"/>
          <w:color w:val="5E5E5E"/>
          <w:sz w:val="28"/>
          <w:szCs w:val="28"/>
          <w:rtl/>
        </w:rPr>
        <w:t> – אליהו הנביא שנותר היחיד שנאמן לשכינה נאבק מול נביאי </w:t>
      </w:r>
    </w:p>
    <w:p w14:paraId="0B283D01"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lastRenderedPageBreak/>
        <w:t>       הבעל ושאר העם בניסיון להוכיח את קיומה של השכינה. תוך כדי </w:t>
      </w:r>
    </w:p>
    <w:p w14:paraId="21B90C35"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ניסיונותיו, הוא מתלונן לה´  שהוא נותר נאמן לבדו, לעומת כל השאר  </w:t>
      </w:r>
    </w:p>
    <w:p w14:paraId="5316139C"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שנטשו אותו. בתלונותיו הוא מרבה להשתמש במילה "לבדי": "ויאמר</w:t>
      </w:r>
    </w:p>
    <w:p w14:paraId="10FB3705"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אליהו אל העם אני נותרתי לבדי" (מלאכים א´, יח´ 22); "ויאמר קנא</w:t>
      </w:r>
    </w:p>
    <w:p w14:paraId="107A6B26"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       קנאתי לה´ […] ואיוותר אני לבדי" (מלאכים א´, </w:t>
      </w:r>
      <w:proofErr w:type="spellStart"/>
      <w:r w:rsidRPr="00AA6D94">
        <w:rPr>
          <w:rFonts w:ascii="Gisha" w:hAnsi="Gisha" w:cs="Gisha"/>
          <w:color w:val="5E5E5E"/>
          <w:sz w:val="28"/>
          <w:szCs w:val="28"/>
          <w:rtl/>
        </w:rPr>
        <w:t>יט</w:t>
      </w:r>
      <w:proofErr w:type="spellEnd"/>
      <w:r w:rsidRPr="00AA6D94">
        <w:rPr>
          <w:rFonts w:ascii="Gisha" w:hAnsi="Gisha" w:cs="Gisha"/>
          <w:color w:val="5E5E5E"/>
          <w:sz w:val="28"/>
          <w:szCs w:val="28"/>
          <w:rtl/>
        </w:rPr>
        <w:t>´, 10).</w:t>
      </w:r>
    </w:p>
    <w:p w14:paraId="436D4A5A"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w:t>
      </w:r>
    </w:p>
    <w:p w14:paraId="52CA255A"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ב) </w:t>
      </w:r>
      <w:r w:rsidRPr="00AA6D94">
        <w:rPr>
          <w:rStyle w:val="ae"/>
          <w:rFonts w:ascii="Gisha" w:eastAsiaTheme="majorEastAsia" w:hAnsi="Gisha" w:cs="Gisha"/>
          <w:color w:val="5E5E5E"/>
          <w:sz w:val="28"/>
          <w:szCs w:val="28"/>
          <w:bdr w:val="none" w:sz="0" w:space="0" w:color="auto" w:frame="1"/>
          <w:rtl/>
        </w:rPr>
        <w:t>"</w:t>
      </w:r>
      <w:r w:rsidRPr="00AA6D94">
        <w:rPr>
          <w:rStyle w:val="ae"/>
          <w:rFonts w:ascii="Gisha" w:eastAsiaTheme="majorEastAsia" w:hAnsi="Gisha" w:cs="Gisha"/>
          <w:color w:val="5E5E5E"/>
          <w:sz w:val="28"/>
          <w:szCs w:val="28"/>
          <w:u w:val="single"/>
          <w:bdr w:val="none" w:sz="0" w:space="0" w:color="auto" w:frame="1"/>
          <w:rtl/>
        </w:rPr>
        <w:t>תחת כנפי השכינה</w:t>
      </w:r>
      <w:r w:rsidRPr="00AA6D94">
        <w:rPr>
          <w:rStyle w:val="ae"/>
          <w:rFonts w:ascii="Gisha" w:eastAsiaTheme="majorEastAsia" w:hAnsi="Gisha" w:cs="Gisha"/>
          <w:color w:val="5E5E5E"/>
          <w:sz w:val="28"/>
          <w:szCs w:val="28"/>
          <w:bdr w:val="none" w:sz="0" w:space="0" w:color="auto" w:frame="1"/>
          <w:rtl/>
        </w:rPr>
        <w:t>"</w:t>
      </w:r>
      <w:r w:rsidRPr="00AA6D94">
        <w:rPr>
          <w:rFonts w:ascii="Gisha" w:hAnsi="Gisha" w:cs="Gisha"/>
          <w:color w:val="5E5E5E"/>
          <w:sz w:val="28"/>
          <w:szCs w:val="28"/>
          <w:rtl/>
        </w:rPr>
        <w:t xml:space="preserve"> – ביטוי זה מופיע בתפילת "יזכור" (תפילת </w:t>
      </w:r>
    </w:p>
    <w:p w14:paraId="3007D28D"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586289">
        <w:rPr>
          <w:rFonts w:ascii="Gisha" w:hAnsi="Gisha" w:cs="Gisha"/>
          <w:color w:val="5E5E5E"/>
          <w:sz w:val="28"/>
          <w:szCs w:val="28"/>
          <w:rtl/>
        </w:rPr>
        <w:t>אשכבה</w:t>
      </w:r>
      <w:r w:rsidRPr="00AA6D94">
        <w:rPr>
          <w:rFonts w:ascii="Gisha" w:hAnsi="Gisha" w:cs="Gisha"/>
          <w:color w:val="5E5E5E"/>
          <w:sz w:val="28"/>
          <w:szCs w:val="28"/>
          <w:rtl/>
        </w:rPr>
        <w:t xml:space="preserve">   למת), שם נאמר: "המצא מנוחה נכונה, תחת כנפי השכינה </w:t>
      </w:r>
    </w:p>
    <w:p w14:paraId="3725316E"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במעלות קדושים וטהורים, כזוהר הרקיע מזהירים, לנשמת… (שם הנפטר)".</w:t>
      </w:r>
    </w:p>
    <w:p w14:paraId="28E62A5F"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        ארמז זה נועד להציג את הדובר ו/או השכינה כמי שנידונו למוות. </w:t>
      </w:r>
    </w:p>
    <w:p w14:paraId="20F43716"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הדובר  נידון למוות רוחני אם יישאר בעולם הדתי, תחת כנפי השכינה. </w:t>
      </w:r>
    </w:p>
    <w:p w14:paraId="53F1FFC9"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השכינה  נידונה למוות, אם תינטש על-ידי כל מאמיניה, שבעזיבתם יגזרו </w:t>
      </w:r>
    </w:p>
    <w:p w14:paraId="05EEB616"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עליה היכחדות. השכינה זוכה בכוחה מעצם האמונה בה. הפסקת האמונה </w:t>
      </w:r>
    </w:p>
    <w:p w14:paraId="31CC2B55"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בה </w:t>
      </w:r>
      <w:r>
        <w:rPr>
          <w:rFonts w:ascii="Gisha" w:hAnsi="Gisha" w:cs="Gisha" w:hint="cs"/>
          <w:color w:val="5E5E5E"/>
          <w:sz w:val="28"/>
          <w:szCs w:val="28"/>
          <w:rtl/>
        </w:rPr>
        <w:t>-</w:t>
      </w:r>
      <w:r w:rsidRPr="00AA6D94">
        <w:rPr>
          <w:rFonts w:ascii="Gisha" w:hAnsi="Gisha" w:cs="Gisha"/>
          <w:color w:val="5E5E5E"/>
          <w:sz w:val="28"/>
          <w:szCs w:val="28"/>
          <w:rtl/>
        </w:rPr>
        <w:t>  פירושה מות עולם המסורת היהודי!</w:t>
      </w:r>
    </w:p>
    <w:p w14:paraId="00A71E58"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הביטוי "תחת כנפי השכינה" מופיע גם במסכת סנהדרין בתלמוד:</w:t>
      </w:r>
    </w:p>
    <w:p w14:paraId="2643CDDE"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"הכניסו תחת כנפי השכינה" – במשמעות של התקרבות ליהדות (גיור). </w:t>
      </w:r>
    </w:p>
    <w:p w14:paraId="123D8476"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        בכך ניתן ביטוי חיובי – השכינה מספקת לדובר הגנה תחת כנפיה </w:t>
      </w:r>
    </w:p>
    <w:p w14:paraId="5D0F546E"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Pr>
          <w:rFonts w:ascii="Gisha" w:hAnsi="Gisha" w:cs="Gisha" w:hint="cs"/>
          <w:color w:val="5E5E5E"/>
          <w:sz w:val="28"/>
          <w:szCs w:val="28"/>
          <w:rtl/>
        </w:rPr>
        <w:t xml:space="preserve">         </w:t>
      </w:r>
      <w:r w:rsidRPr="00AA6D94">
        <w:rPr>
          <w:rFonts w:ascii="Gisha" w:hAnsi="Gisha" w:cs="Gisha"/>
          <w:color w:val="5E5E5E"/>
          <w:sz w:val="28"/>
          <w:szCs w:val="28"/>
          <w:rtl/>
        </w:rPr>
        <w:t>במובן של   קירבה ליהדות.</w:t>
      </w:r>
    </w:p>
    <w:p w14:paraId="3026F2F1"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שתי המשמעויות המנוגדות מסבירות את האמביוולנטיות של הדובר, </w:t>
      </w:r>
    </w:p>
    <w:p w14:paraId="6142C3CB"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שמצד אחד חש תלות, קירבה ואהבה לשכינה ומצד אחר, הוא חש את </w:t>
      </w:r>
    </w:p>
    <w:p w14:paraId="595E1E15"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        תחושת המחנק המובילה למוות הרוחני המאיים, אם יישאר תחת </w:t>
      </w:r>
    </w:p>
    <w:p w14:paraId="0AB4F595"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Pr>
          <w:rFonts w:ascii="Gisha" w:hAnsi="Gisha" w:cs="Gisha" w:hint="cs"/>
          <w:color w:val="5E5E5E"/>
          <w:sz w:val="28"/>
          <w:szCs w:val="28"/>
          <w:rtl/>
        </w:rPr>
        <w:t xml:space="preserve">        </w:t>
      </w:r>
      <w:r w:rsidRPr="00AA6D94">
        <w:rPr>
          <w:rFonts w:ascii="Gisha" w:hAnsi="Gisha" w:cs="Gisha"/>
          <w:color w:val="5E5E5E"/>
          <w:sz w:val="28"/>
          <w:szCs w:val="28"/>
          <w:rtl/>
        </w:rPr>
        <w:t>כנפיה.</w:t>
      </w:r>
    </w:p>
    <w:p w14:paraId="5B3E0276"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w:t>
      </w:r>
    </w:p>
    <w:p w14:paraId="74F13E95" w14:textId="77777777" w:rsidR="0031784E" w:rsidRDefault="0031784E" w:rsidP="0031784E">
      <w:pPr>
        <w:pStyle w:val="NormalWeb"/>
        <w:bidi/>
        <w:spacing w:before="0" w:beforeAutospacing="0" w:after="0" w:afterAutospacing="0"/>
        <w:textAlignment w:val="baseline"/>
        <w:rPr>
          <w:rFonts w:ascii="Gisha" w:hAnsi="Gisha" w:cs="Gisha"/>
          <w:color w:val="5E5E5E"/>
          <w:sz w:val="28"/>
          <w:szCs w:val="28"/>
          <w:rtl/>
        </w:rPr>
      </w:pPr>
      <w:r w:rsidRPr="00AA6D94">
        <w:rPr>
          <w:rFonts w:ascii="Gisha" w:hAnsi="Gisha" w:cs="Gisha"/>
          <w:color w:val="5E5E5E"/>
          <w:sz w:val="28"/>
          <w:szCs w:val="28"/>
          <w:rtl/>
        </w:rPr>
        <w:t>ג) </w:t>
      </w:r>
      <w:r w:rsidRPr="00AA6D94">
        <w:rPr>
          <w:rStyle w:val="ae"/>
          <w:rFonts w:ascii="Gisha" w:eastAsiaTheme="majorEastAsia" w:hAnsi="Gisha" w:cs="Gisha"/>
          <w:color w:val="5E5E5E"/>
          <w:sz w:val="28"/>
          <w:szCs w:val="28"/>
          <w:bdr w:val="none" w:sz="0" w:space="0" w:color="auto" w:frame="1"/>
          <w:rtl/>
        </w:rPr>
        <w:t>"</w:t>
      </w:r>
      <w:r w:rsidRPr="00AA6D94">
        <w:rPr>
          <w:rStyle w:val="ae"/>
          <w:rFonts w:ascii="Gisha" w:eastAsiaTheme="majorEastAsia" w:hAnsi="Gisha" w:cs="Gisha"/>
          <w:color w:val="5E5E5E"/>
          <w:sz w:val="28"/>
          <w:szCs w:val="28"/>
          <w:u w:val="single"/>
          <w:bdr w:val="none" w:sz="0" w:space="0" w:color="auto" w:frame="1"/>
          <w:rtl/>
        </w:rPr>
        <w:t>על בנה, על יחידה</w:t>
      </w:r>
      <w:r w:rsidRPr="00AA6D94">
        <w:rPr>
          <w:rStyle w:val="ae"/>
          <w:rFonts w:ascii="Gisha" w:eastAsiaTheme="majorEastAsia" w:hAnsi="Gisha" w:cs="Gisha"/>
          <w:color w:val="5E5E5E"/>
          <w:sz w:val="28"/>
          <w:szCs w:val="28"/>
          <w:bdr w:val="none" w:sz="0" w:space="0" w:color="auto" w:frame="1"/>
          <w:rtl/>
        </w:rPr>
        <w:t>"</w:t>
      </w:r>
      <w:r w:rsidRPr="00AA6D94">
        <w:rPr>
          <w:rFonts w:ascii="Gisha" w:hAnsi="Gisha" w:cs="Gisha"/>
          <w:color w:val="5E5E5E"/>
          <w:sz w:val="28"/>
          <w:szCs w:val="28"/>
          <w:rtl/>
        </w:rPr>
        <w:t xml:space="preserve"> – רמז לעקידת יצחק, שם כתוב: "קח נא את בנך, </w:t>
      </w:r>
    </w:p>
    <w:p w14:paraId="65FAD289" w14:textId="77777777" w:rsidR="0031784E" w:rsidRDefault="0031784E" w:rsidP="0031784E">
      <w:pPr>
        <w:pStyle w:val="NormalWeb"/>
        <w:bidi/>
        <w:spacing w:before="0" w:beforeAutospacing="0" w:after="0" w:afterAutospacing="0"/>
        <w:textAlignment w:val="baseline"/>
        <w:rPr>
          <w:rFonts w:ascii="Gisha" w:hAnsi="Gisha" w:cs="Gisha"/>
          <w:color w:val="5E5E5E"/>
          <w:sz w:val="28"/>
          <w:szCs w:val="28"/>
          <w:rtl/>
        </w:rPr>
      </w:pPr>
    </w:p>
    <w:p w14:paraId="626BCE13" w14:textId="77777777" w:rsidR="0031784E" w:rsidRDefault="0031784E" w:rsidP="0031784E">
      <w:pPr>
        <w:pStyle w:val="NormalWeb"/>
        <w:bidi/>
        <w:spacing w:before="0" w:beforeAutospacing="0" w:after="0" w:afterAutospacing="0"/>
        <w:textAlignment w:val="baseline"/>
        <w:rPr>
          <w:rFonts w:ascii="Gisha" w:hAnsi="Gisha" w:cs="Gisha"/>
          <w:color w:val="5E5E5E"/>
          <w:sz w:val="28"/>
          <w:szCs w:val="28"/>
          <w:rtl/>
        </w:rPr>
      </w:pPr>
      <w:r w:rsidRPr="00AA6D94">
        <w:rPr>
          <w:rFonts w:ascii="Gisha" w:hAnsi="Gisha" w:cs="Gisha"/>
          <w:color w:val="5E5E5E"/>
          <w:sz w:val="28"/>
          <w:szCs w:val="28"/>
          <w:rtl/>
        </w:rPr>
        <w:t xml:space="preserve">את    יחידך" (בראשית, כ"ב, ב). יש כאן בריחה מפני עקידה ומפני הסכנה </w:t>
      </w:r>
    </w:p>
    <w:p w14:paraId="5CCD95DA" w14:textId="77777777" w:rsidR="0031784E" w:rsidRDefault="0031784E" w:rsidP="0031784E">
      <w:pPr>
        <w:pStyle w:val="NormalWeb"/>
        <w:bidi/>
        <w:spacing w:before="0" w:beforeAutospacing="0" w:after="0" w:afterAutospacing="0" w:line="120" w:lineRule="auto"/>
        <w:textAlignment w:val="baseline"/>
        <w:rPr>
          <w:rFonts w:ascii="Gisha" w:hAnsi="Gisha" w:cs="Gisha"/>
          <w:color w:val="5E5E5E"/>
          <w:sz w:val="28"/>
          <w:szCs w:val="28"/>
          <w:rtl/>
        </w:rPr>
      </w:pPr>
    </w:p>
    <w:p w14:paraId="55FABC10" w14:textId="77777777" w:rsidR="0031784E" w:rsidRDefault="0031784E" w:rsidP="0031784E">
      <w:pPr>
        <w:pStyle w:val="NormalWeb"/>
        <w:bidi/>
        <w:spacing w:before="0" w:beforeAutospacing="0" w:after="0" w:afterAutospacing="0"/>
        <w:textAlignment w:val="baseline"/>
        <w:rPr>
          <w:rFonts w:ascii="Gisha" w:hAnsi="Gisha" w:cs="Gisha"/>
          <w:color w:val="5E5E5E"/>
          <w:sz w:val="28"/>
          <w:szCs w:val="28"/>
          <w:rtl/>
        </w:rPr>
      </w:pPr>
      <w:r w:rsidRPr="00AA6D94">
        <w:rPr>
          <w:rFonts w:ascii="Gisha" w:hAnsi="Gisha" w:cs="Gisha"/>
          <w:color w:val="5E5E5E"/>
          <w:sz w:val="28"/>
          <w:szCs w:val="28"/>
          <w:rtl/>
        </w:rPr>
        <w:t>להפוך  לקורבן ולעלות על מזבח הדת והשכינה. החרדה כאן היא מצד</w:t>
      </w:r>
    </w:p>
    <w:p w14:paraId="0F0D92EC" w14:textId="77777777" w:rsidR="0031784E" w:rsidRDefault="0031784E" w:rsidP="0031784E">
      <w:pPr>
        <w:pStyle w:val="NormalWeb"/>
        <w:bidi/>
        <w:spacing w:before="0" w:beforeAutospacing="0" w:after="0" w:afterAutospacing="0"/>
        <w:textAlignment w:val="baseline"/>
        <w:rPr>
          <w:rFonts w:ascii="Gisha" w:hAnsi="Gisha" w:cs="Gisha"/>
          <w:color w:val="5E5E5E"/>
          <w:sz w:val="28"/>
          <w:szCs w:val="28"/>
          <w:rtl/>
        </w:rPr>
      </w:pPr>
      <w:r w:rsidRPr="00AA6D94">
        <w:rPr>
          <w:rFonts w:ascii="Gisha" w:hAnsi="Gisha" w:cs="Gisha"/>
          <w:color w:val="5E5E5E"/>
          <w:sz w:val="28"/>
          <w:szCs w:val="28"/>
          <w:rtl/>
        </w:rPr>
        <w:t xml:space="preserve"> </w:t>
      </w:r>
    </w:p>
    <w:p w14:paraId="16CA2ACC" w14:textId="77777777" w:rsidR="0031784E" w:rsidRDefault="0031784E" w:rsidP="0031784E">
      <w:pPr>
        <w:pStyle w:val="NormalWeb"/>
        <w:bidi/>
        <w:spacing w:before="0" w:beforeAutospacing="0" w:after="0" w:afterAutospacing="0"/>
        <w:textAlignment w:val="baseline"/>
        <w:rPr>
          <w:rFonts w:ascii="Gisha" w:hAnsi="Gisha" w:cs="Gisha"/>
          <w:color w:val="5E5E5E"/>
          <w:sz w:val="28"/>
          <w:szCs w:val="28"/>
          <w:rtl/>
        </w:rPr>
      </w:pPr>
      <w:r w:rsidRPr="00AA6D94">
        <w:rPr>
          <w:rFonts w:ascii="Gisha" w:hAnsi="Gisha" w:cs="Gisha"/>
          <w:color w:val="5E5E5E"/>
          <w:sz w:val="28"/>
          <w:szCs w:val="28"/>
          <w:rtl/>
        </w:rPr>
        <w:t xml:space="preserve">השכינה, מה   שהופך את הארמז לאירוני. השכינה (אלוהים) פוחדת </w:t>
      </w:r>
    </w:p>
    <w:p w14:paraId="64D89D63" w14:textId="77777777" w:rsidR="0031784E" w:rsidRDefault="0031784E" w:rsidP="0031784E">
      <w:pPr>
        <w:pStyle w:val="NormalWeb"/>
        <w:bidi/>
        <w:spacing w:before="0" w:beforeAutospacing="0" w:after="0" w:afterAutospacing="0"/>
        <w:textAlignment w:val="baseline"/>
        <w:rPr>
          <w:rFonts w:ascii="Gisha" w:hAnsi="Gisha" w:cs="Gisha"/>
          <w:color w:val="5E5E5E"/>
          <w:sz w:val="28"/>
          <w:szCs w:val="28"/>
          <w:rtl/>
        </w:rPr>
      </w:pPr>
    </w:p>
    <w:p w14:paraId="651AD187" w14:textId="77777777" w:rsidR="0031784E" w:rsidRPr="00AA6D94" w:rsidRDefault="0031784E" w:rsidP="0031784E">
      <w:pPr>
        <w:pStyle w:val="NormalWeb"/>
        <w:bidi/>
        <w:spacing w:before="0" w:beforeAutospacing="0" w:after="0" w:afterAutospacing="0"/>
        <w:textAlignment w:val="baseline"/>
        <w:rPr>
          <w:rFonts w:ascii="Gisha" w:hAnsi="Gisha" w:cs="Gisha"/>
          <w:color w:val="5E5E5E"/>
          <w:sz w:val="28"/>
          <w:szCs w:val="28"/>
          <w:rtl/>
        </w:rPr>
      </w:pPr>
      <w:r w:rsidRPr="00AA6D94">
        <w:rPr>
          <w:rFonts w:ascii="Gisha" w:hAnsi="Gisha" w:cs="Gisha"/>
          <w:color w:val="5E5E5E"/>
          <w:sz w:val="28"/>
          <w:szCs w:val="28"/>
          <w:rtl/>
        </w:rPr>
        <w:t>מהעקידה ולא הדובר  (המקביל לאברהם שפחד על בנו יצחק).</w:t>
      </w:r>
    </w:p>
    <w:p w14:paraId="50E51DD4"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w:t>
      </w:r>
    </w:p>
    <w:p w14:paraId="00B63C8A"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ד) </w:t>
      </w:r>
      <w:r w:rsidRPr="00AA6D94">
        <w:rPr>
          <w:rStyle w:val="ae"/>
          <w:rFonts w:ascii="Gisha" w:eastAsiaTheme="majorEastAsia" w:hAnsi="Gisha" w:cs="Gisha"/>
          <w:color w:val="5E5E5E"/>
          <w:sz w:val="28"/>
          <w:szCs w:val="28"/>
          <w:bdr w:val="none" w:sz="0" w:space="0" w:color="auto" w:frame="1"/>
          <w:rtl/>
        </w:rPr>
        <w:t>"</w:t>
      </w:r>
      <w:r w:rsidRPr="00AA6D94">
        <w:rPr>
          <w:rStyle w:val="ae"/>
          <w:rFonts w:ascii="Gisha" w:eastAsiaTheme="majorEastAsia" w:hAnsi="Gisha" w:cs="Gisha"/>
          <w:color w:val="5E5E5E"/>
          <w:sz w:val="28"/>
          <w:szCs w:val="28"/>
          <w:u w:val="single"/>
          <w:bdr w:val="none" w:sz="0" w:space="0" w:color="auto" w:frame="1"/>
          <w:rtl/>
        </w:rPr>
        <w:t>צר לי המקום</w:t>
      </w:r>
      <w:r w:rsidRPr="00AA6D94">
        <w:rPr>
          <w:rStyle w:val="ae"/>
          <w:rFonts w:ascii="Gisha" w:eastAsiaTheme="majorEastAsia" w:hAnsi="Gisha" w:cs="Gisha"/>
          <w:color w:val="5E5E5E"/>
          <w:sz w:val="28"/>
          <w:szCs w:val="28"/>
          <w:bdr w:val="none" w:sz="0" w:space="0" w:color="auto" w:frame="1"/>
          <w:rtl/>
        </w:rPr>
        <w:t>"</w:t>
      </w:r>
      <w:r w:rsidRPr="00AA6D94">
        <w:rPr>
          <w:rFonts w:ascii="Gisha" w:hAnsi="Gisha" w:cs="Gisha"/>
          <w:color w:val="5E5E5E"/>
          <w:sz w:val="28"/>
          <w:szCs w:val="28"/>
          <w:rtl/>
        </w:rPr>
        <w:t> – ביטוי זה מופיע במסכת אבות ומדבר על אחד מעשרה </w:t>
      </w:r>
    </w:p>
    <w:p w14:paraId="6A3D2A89"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נסים שנעשו לאבותינו בבית המקדש. הנס קשור למקום, ועניינו בכך </w:t>
      </w:r>
    </w:p>
    <w:p w14:paraId="4795B0A6"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שלמרות שרבים מאוד היו מתכנסים ומצטופפים בבית המקדש, בשעה </w:t>
      </w:r>
    </w:p>
    <w:p w14:paraId="54A69E4E"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    שהשתחוו לה´ נעשה מרווח לכולם, ולא אמר אדם לחברו: "צר לי </w:t>
      </w:r>
    </w:p>
    <w:p w14:paraId="1713F38D"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המקום…" (מסכת אבות, ה´). בשיר, עומד ביטוי זה בניגוד אירוני להופעתו </w:t>
      </w:r>
    </w:p>
    <w:p w14:paraId="73731A32"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במסכת  אבות. הדובר נותר יחידי  תחת כנפי השכינה, ובכל זאת צר לו </w:t>
      </w:r>
    </w:p>
    <w:p w14:paraId="21C0F64A"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המקום. ביטוי זה מבטא בשיר את  הרגשתו הפיסית והנפשית של הדובר </w:t>
      </w:r>
    </w:p>
    <w:p w14:paraId="02B52DC2"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שגדל והתפתח, עד שהוא מרגיש כי אין לו מקום תחת כנפי השכינה, כלומר </w:t>
      </w:r>
    </w:p>
    <w:p w14:paraId="7BA919C7"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בעולם היהודי-הדתי.</w:t>
      </w:r>
    </w:p>
    <w:p w14:paraId="214EF13E"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w:t>
      </w:r>
    </w:p>
    <w:p w14:paraId="6C898AFF"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ה) </w:t>
      </w:r>
      <w:r w:rsidRPr="00AA6D94">
        <w:rPr>
          <w:rStyle w:val="ae"/>
          <w:rFonts w:ascii="Gisha" w:eastAsiaTheme="majorEastAsia" w:hAnsi="Gisha" w:cs="Gisha"/>
          <w:color w:val="5E5E5E"/>
          <w:sz w:val="28"/>
          <w:szCs w:val="28"/>
          <w:bdr w:val="none" w:sz="0" w:space="0" w:color="auto" w:frame="1"/>
          <w:rtl/>
        </w:rPr>
        <w:t>"</w:t>
      </w:r>
      <w:r w:rsidRPr="00AA6D94">
        <w:rPr>
          <w:rStyle w:val="ae"/>
          <w:rFonts w:ascii="Gisha" w:eastAsiaTheme="majorEastAsia" w:hAnsi="Gisha" w:cs="Gisha"/>
          <w:color w:val="5E5E5E"/>
          <w:sz w:val="28"/>
          <w:szCs w:val="28"/>
          <w:u w:val="single"/>
          <w:bdr w:val="none" w:sz="0" w:space="0" w:color="auto" w:frame="1"/>
          <w:rtl/>
        </w:rPr>
        <w:t>קינה עתיקה מאוד</w:t>
      </w:r>
      <w:r w:rsidRPr="00AA6D94">
        <w:rPr>
          <w:rStyle w:val="ae"/>
          <w:rFonts w:ascii="Gisha" w:eastAsiaTheme="majorEastAsia" w:hAnsi="Gisha" w:cs="Gisha"/>
          <w:color w:val="5E5E5E"/>
          <w:sz w:val="28"/>
          <w:szCs w:val="28"/>
          <w:bdr w:val="none" w:sz="0" w:space="0" w:color="auto" w:frame="1"/>
          <w:rtl/>
        </w:rPr>
        <w:t>" </w:t>
      </w:r>
      <w:r w:rsidRPr="00AA6D94">
        <w:rPr>
          <w:rFonts w:ascii="Gisha" w:hAnsi="Gisha" w:cs="Gisha"/>
          <w:color w:val="5E5E5E"/>
          <w:sz w:val="28"/>
          <w:szCs w:val="28"/>
          <w:rtl/>
        </w:rPr>
        <w:t xml:space="preserve">– רמז למגילת "איכה", הכוללת חמישה פרקי </w:t>
      </w:r>
    </w:p>
    <w:p w14:paraId="73A650AB"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p>
    <w:p w14:paraId="4E71B006"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קינה ואבל על חורבן ירושלים ובית-המקדש הראשון.  המגילה נפתחת </w:t>
      </w:r>
    </w:p>
    <w:p w14:paraId="7A7AB26A"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p>
    <w:p w14:paraId="501B7D59"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במלים: "איכה ישבה בדד העיר רבתי עם </w:t>
      </w:r>
      <w:proofErr w:type="spellStart"/>
      <w:r w:rsidRPr="00AA6D94">
        <w:rPr>
          <w:rFonts w:ascii="Gisha" w:hAnsi="Gisha" w:cs="Gisha"/>
          <w:color w:val="5E5E5E"/>
          <w:sz w:val="28"/>
          <w:szCs w:val="28"/>
          <w:rtl/>
        </w:rPr>
        <w:t>היתה</w:t>
      </w:r>
      <w:proofErr w:type="spellEnd"/>
      <w:r w:rsidRPr="00AA6D94">
        <w:rPr>
          <w:rFonts w:ascii="Gisha" w:hAnsi="Gisha" w:cs="Gisha"/>
          <w:color w:val="5E5E5E"/>
          <w:sz w:val="28"/>
          <w:szCs w:val="28"/>
          <w:rtl/>
        </w:rPr>
        <w:t xml:space="preserve"> כאלמנה… בכו תבכה בלילה </w:t>
      </w:r>
    </w:p>
    <w:p w14:paraId="49A4AE73"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p>
    <w:p w14:paraId="4DC559ED"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ודמעתה על לחיה, אין לה מנחם מכל אוהביה, כל רעיה בגדו בה, היו לה </w:t>
      </w:r>
    </w:p>
    <w:p w14:paraId="2717C55F"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p>
    <w:p w14:paraId="55FB930B"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לאויבים."  המלים בדד, ודמעתה, בכתה נראות קשורות למילות הפתיחה של </w:t>
      </w:r>
    </w:p>
    <w:p w14:paraId="2F44FC6A"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p>
    <w:p w14:paraId="04944C2C"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המגילה. נראה שקיים קשר ישיר בין חורבן בית המקדש לבין חורבן בית </w:t>
      </w:r>
    </w:p>
    <w:p w14:paraId="483AE968"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p>
    <w:p w14:paraId="1719282E"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המדרש  בשיר. ניתן למצוא </w:t>
      </w:r>
      <w:proofErr w:type="spellStart"/>
      <w:r w:rsidRPr="00AA6D94">
        <w:rPr>
          <w:rFonts w:ascii="Gisha" w:hAnsi="Gisha" w:cs="Gisha"/>
          <w:color w:val="5E5E5E"/>
          <w:sz w:val="28"/>
          <w:szCs w:val="28"/>
          <w:rtl/>
        </w:rPr>
        <w:t>בארמז</w:t>
      </w:r>
      <w:proofErr w:type="spellEnd"/>
      <w:r w:rsidRPr="00AA6D94">
        <w:rPr>
          <w:rFonts w:ascii="Gisha" w:hAnsi="Gisha" w:cs="Gisha"/>
          <w:color w:val="5E5E5E"/>
          <w:sz w:val="28"/>
          <w:szCs w:val="28"/>
          <w:rtl/>
        </w:rPr>
        <w:t xml:space="preserve"> זה ביטוי לראייה פסימית של ביאליק </w:t>
      </w:r>
    </w:p>
    <w:p w14:paraId="3B2727AE"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p>
    <w:p w14:paraId="682A162D"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המבקש  להתריע ולהסב את תשומת הלב לכך, שהשריד האחרון ליהדות </w:t>
      </w:r>
    </w:p>
    <w:p w14:paraId="31A19FA1"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p>
    <w:p w14:paraId="2075B0D1"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שנותר מחורבן בית-המקדש, עומד  בסכנת הכחדה עם חורבנו של בית </w:t>
      </w:r>
    </w:p>
    <w:p w14:paraId="5E0D06C9" w14:textId="77777777" w:rsidR="0031784E"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p>
    <w:p w14:paraId="34CA2416" w14:textId="77777777" w:rsidR="0031784E" w:rsidRPr="00AA6D94" w:rsidRDefault="0031784E" w:rsidP="0031784E">
      <w:pPr>
        <w:pStyle w:val="NormalWeb"/>
        <w:bidi/>
        <w:spacing w:before="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המדרש, המסמן בכך את סופה של היהדות.</w:t>
      </w:r>
    </w:p>
    <w:p w14:paraId="49D73C61"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יחד עם זאת, ניתן למצוא קשר בין המילה "סיום", המופיעה בשיר </w:t>
      </w:r>
    </w:p>
    <w:p w14:paraId="61342DA7"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lastRenderedPageBreak/>
        <w:t xml:space="preserve">לבין  העובדה שסיום הקריאה במגילת איכה מוקדש לבקשת שיבה אל ה´ </w:t>
      </w:r>
    </w:p>
    <w:p w14:paraId="29C84665"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ואל בית-המקדש. בכך ניתן לזהות, למרות העצב הברור, ניצוץ של תקווה </w:t>
      </w:r>
    </w:p>
    <w:p w14:paraId="03416BA9"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המתבטא בבקשת השכינה שהדובר יחזור בתשובה, ובעצם יחזור אליה.</w:t>
      </w:r>
    </w:p>
    <w:p w14:paraId="7FCBD322"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מגוון האמצעים האמנותיים והרטוריים, בהם משתמש המשורר בשיר, יוצרים </w:t>
      </w:r>
    </w:p>
    <w:p w14:paraId="496FCE04"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את המשמעות הרחבה של השיר ככלי ביטוי אישי של ביאליק, בו הציג את </w:t>
      </w:r>
    </w:p>
    <w:p w14:paraId="613F5A60"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התלבטותו הקשה האם להישאר נאמן לעולם האמונה היהודי הישן, או </w:t>
      </w:r>
    </w:p>
    <w:p w14:paraId="567AF66E"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לנטוש אותו לטובת עולם מודרני, חילוני, חדש ואטרקטיבי ביותר.</w:t>
      </w:r>
    </w:p>
    <w:p w14:paraId="464CC6D5"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w:t>
      </w:r>
    </w:p>
    <w:p w14:paraId="0A74B04D" w14:textId="77777777" w:rsidR="0031784E" w:rsidRPr="00AA6D94" w:rsidRDefault="0031784E" w:rsidP="0031784E">
      <w:pPr>
        <w:pStyle w:val="3"/>
        <w:spacing w:before="0" w:line="276" w:lineRule="auto"/>
        <w:textAlignment w:val="baseline"/>
        <w:rPr>
          <w:rFonts w:ascii="Gisha" w:hAnsi="Gisha" w:cs="Gisha"/>
          <w:color w:val="5E5E5E"/>
          <w:rtl/>
        </w:rPr>
      </w:pPr>
      <w:r w:rsidRPr="00AA6D94">
        <w:rPr>
          <w:rStyle w:val="ae"/>
          <w:rFonts w:ascii="Gisha" w:hAnsi="Gisha" w:cs="Gisha"/>
          <w:color w:val="5E5E5E"/>
          <w:u w:val="single"/>
          <w:bdr w:val="none" w:sz="0" w:space="0" w:color="auto" w:frame="1"/>
          <w:rtl/>
        </w:rPr>
        <w:t>סיכום</w:t>
      </w:r>
    </w:p>
    <w:p w14:paraId="399C220F"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השיר "לבדי" הוא אחד מהשירים האישיים ביותר של ביאליק. הוא מביע בו</w:t>
      </w:r>
    </w:p>
    <w:p w14:paraId="35D37A1C"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 את יחסו האמביוולנטי לדת היהודית. מצד אחד הוא קשור לדת ומרגיש </w:t>
      </w:r>
    </w:p>
    <w:p w14:paraId="0D0043CA"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מחויב לה, ומצד אחר הוא משתוקק להשתחרר מכבליה המיושנים </w:t>
      </w:r>
    </w:p>
    <w:p w14:paraId="5E355806"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והשמרניים ולהתערות בעולם החילוני המודרני והליברלי. מערכת היחסים </w:t>
      </w:r>
    </w:p>
    <w:p w14:paraId="3F7ECE7F"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הטעונה בין הדובר לשכינה מתוארת באמצעות מטאפורה המדמה את </w:t>
      </w:r>
    </w:p>
    <w:p w14:paraId="7EC4C2B0"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השניים לגוזל ולציפור, ובאמצעות האנשה המדמה את השניים לבן </w:t>
      </w:r>
      <w:proofErr w:type="spellStart"/>
      <w:r w:rsidRPr="00AA6D94">
        <w:rPr>
          <w:rFonts w:ascii="Gisha" w:hAnsi="Gisha" w:cs="Gisha"/>
          <w:color w:val="5E5E5E"/>
          <w:sz w:val="28"/>
          <w:szCs w:val="28"/>
          <w:rtl/>
        </w:rPr>
        <w:t>ואמו</w:t>
      </w:r>
      <w:proofErr w:type="spellEnd"/>
      <w:r w:rsidRPr="00AA6D94">
        <w:rPr>
          <w:rFonts w:ascii="Gisha" w:hAnsi="Gisha" w:cs="Gisha"/>
          <w:color w:val="5E5E5E"/>
          <w:sz w:val="28"/>
          <w:szCs w:val="28"/>
          <w:rtl/>
        </w:rPr>
        <w:t xml:space="preserve">. </w:t>
      </w:r>
    </w:p>
    <w:p w14:paraId="5D6DD0FF"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דימוי כפול זה מעצב את מורכבות הקשר בין השניים, ואת ההכרה בכך שלכל </w:t>
      </w:r>
    </w:p>
    <w:p w14:paraId="58F7B89A"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החלטה, להישאר או לעזוב, יהיו השלכות שליליות על הדובר. אם יישאר – </w:t>
      </w:r>
    </w:p>
    <w:p w14:paraId="3271D05A"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יחוש כמי שנותר בודד ואיבד את טעם החיים; אם יעזוב – ירגיש כמי שנוטש</w:t>
      </w:r>
    </w:p>
    <w:p w14:paraId="5352CF75"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 את השכינה, ואולי בכך ממיט אסון על היהדות. כידוע מהביוגרפיה של </w:t>
      </w:r>
    </w:p>
    <w:p w14:paraId="2AED8F46"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ביאליק, בסופו של דבר, הוא בחר בעולם החילוני החדש,</w:t>
      </w:r>
    </w:p>
    <w:p w14:paraId="769E4D1D" w14:textId="77777777" w:rsidR="0031784E"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 xml:space="preserve">אך מעולם לא נטש את השקפתו המסורתית, והקפיד לשמר את המורשת </w:t>
      </w:r>
    </w:p>
    <w:p w14:paraId="320145D3" w14:textId="77777777" w:rsidR="0031784E" w:rsidRPr="00AA6D94" w:rsidRDefault="0031784E" w:rsidP="0031784E">
      <w:pPr>
        <w:pStyle w:val="NormalWeb"/>
        <w:bidi/>
        <w:spacing w:before="150" w:beforeAutospacing="0" w:after="0" w:afterAutospacing="0" w:line="276" w:lineRule="auto"/>
        <w:textAlignment w:val="baseline"/>
        <w:rPr>
          <w:rFonts w:ascii="Gisha" w:hAnsi="Gisha" w:cs="Gisha"/>
          <w:color w:val="5E5E5E"/>
          <w:sz w:val="28"/>
          <w:szCs w:val="28"/>
          <w:rtl/>
        </w:rPr>
      </w:pPr>
      <w:r w:rsidRPr="00AA6D94">
        <w:rPr>
          <w:rFonts w:ascii="Gisha" w:hAnsi="Gisha" w:cs="Gisha"/>
          <w:color w:val="5E5E5E"/>
          <w:sz w:val="28"/>
          <w:szCs w:val="28"/>
          <w:rtl/>
        </w:rPr>
        <w:t>היהודית הן בחייו הפרטיים והן בחייו הציבוריים כמנהיג חברתי בעל השפעה.</w:t>
      </w:r>
    </w:p>
    <w:p w14:paraId="75E085E4" w14:textId="77777777" w:rsidR="0031784E" w:rsidRPr="00AA6D94" w:rsidRDefault="0031784E" w:rsidP="0031784E">
      <w:pPr>
        <w:bidi w:val="0"/>
        <w:spacing w:line="276" w:lineRule="auto"/>
        <w:rPr>
          <w:rFonts w:ascii="Gisha" w:hAnsi="Gisha" w:cs="Gisha"/>
          <w:color w:val="5E5E5E"/>
          <w:sz w:val="28"/>
          <w:szCs w:val="28"/>
          <w:rtl/>
        </w:rPr>
      </w:pPr>
      <w:r w:rsidRPr="00AA6D94">
        <w:rPr>
          <w:rFonts w:ascii="Gisha" w:hAnsi="Gisha" w:cs="Gisha"/>
          <w:color w:val="5E5E5E"/>
          <w:sz w:val="28"/>
          <w:szCs w:val="28"/>
          <w:rtl/>
        </w:rPr>
        <w:t> </w:t>
      </w:r>
    </w:p>
    <w:p w14:paraId="417D7EA7" w14:textId="77777777" w:rsidR="0031784E" w:rsidRPr="00AA6D94" w:rsidRDefault="0031784E" w:rsidP="0031784E">
      <w:pPr>
        <w:rPr>
          <w:rFonts w:ascii="Gisha" w:hAnsi="Gisha" w:cs="Gisha"/>
          <w:sz w:val="28"/>
          <w:szCs w:val="28"/>
          <w:rtl/>
        </w:rPr>
      </w:pPr>
    </w:p>
    <w:p w14:paraId="0670AC35" w14:textId="77777777" w:rsidR="0031784E" w:rsidRDefault="0031784E" w:rsidP="0031784E">
      <w:pPr>
        <w:rPr>
          <w:rtl/>
        </w:rPr>
      </w:pPr>
    </w:p>
    <w:p w14:paraId="2B8B1112" w14:textId="77777777" w:rsidR="0031784E" w:rsidRDefault="0031784E" w:rsidP="0031784E">
      <w:pPr>
        <w:rPr>
          <w:rFonts w:ascii="Gisha" w:hAnsi="Gisha" w:cs="Gisha"/>
          <w:b/>
          <w:bCs/>
          <w:sz w:val="32"/>
          <w:szCs w:val="32"/>
          <w:u w:val="single"/>
          <w:rtl/>
        </w:rPr>
      </w:pPr>
    </w:p>
    <w:p w14:paraId="111AB2A3" w14:textId="77777777" w:rsidR="0031784E" w:rsidRDefault="0031784E" w:rsidP="0031784E">
      <w:pPr>
        <w:rPr>
          <w:rFonts w:ascii="Gisha" w:hAnsi="Gisha" w:cs="Gisha"/>
          <w:b/>
          <w:bCs/>
          <w:sz w:val="32"/>
          <w:szCs w:val="32"/>
          <w:u w:val="single"/>
          <w:rtl/>
        </w:rPr>
      </w:pPr>
    </w:p>
    <w:p w14:paraId="4843DB8D" w14:textId="77777777" w:rsidR="0031784E" w:rsidRDefault="0031784E" w:rsidP="0031784E">
      <w:pPr>
        <w:rPr>
          <w:rFonts w:ascii="Gisha" w:hAnsi="Gisha" w:cs="Gisha"/>
          <w:b/>
          <w:bCs/>
          <w:sz w:val="32"/>
          <w:szCs w:val="32"/>
          <w:u w:val="single"/>
          <w:rtl/>
        </w:rPr>
      </w:pPr>
    </w:p>
    <w:p w14:paraId="6E4A7CDF" w14:textId="77777777" w:rsidR="0031784E" w:rsidRDefault="0031784E" w:rsidP="0031784E">
      <w:pPr>
        <w:rPr>
          <w:rFonts w:ascii="Gisha" w:hAnsi="Gisha" w:cs="Gisha"/>
          <w:b/>
          <w:bCs/>
          <w:sz w:val="32"/>
          <w:szCs w:val="32"/>
          <w:u w:val="single"/>
          <w:rtl/>
        </w:rPr>
      </w:pPr>
    </w:p>
    <w:p w14:paraId="3AA5703F" w14:textId="77777777" w:rsidR="0031784E" w:rsidRDefault="0031784E" w:rsidP="0031784E">
      <w:pPr>
        <w:rPr>
          <w:rFonts w:ascii="Gisha" w:hAnsi="Gisha" w:cs="Gisha"/>
          <w:b/>
          <w:bCs/>
          <w:sz w:val="32"/>
          <w:szCs w:val="32"/>
          <w:u w:val="single"/>
          <w:rtl/>
        </w:rPr>
      </w:pPr>
    </w:p>
    <w:p w14:paraId="77CFF6D4" w14:textId="77777777" w:rsidR="0031784E" w:rsidRDefault="0031784E" w:rsidP="0031784E">
      <w:pPr>
        <w:rPr>
          <w:rFonts w:ascii="Gisha" w:hAnsi="Gisha" w:cs="Gisha"/>
          <w:b/>
          <w:bCs/>
          <w:sz w:val="32"/>
          <w:szCs w:val="32"/>
          <w:u w:val="single"/>
          <w:rtl/>
        </w:rPr>
      </w:pPr>
    </w:p>
    <w:p w14:paraId="003D09F9" w14:textId="77777777" w:rsidR="0031784E" w:rsidRDefault="0031784E" w:rsidP="0031784E">
      <w:pPr>
        <w:rPr>
          <w:rFonts w:ascii="Gisha" w:hAnsi="Gisha" w:cs="Gisha"/>
          <w:b/>
          <w:bCs/>
          <w:sz w:val="32"/>
          <w:szCs w:val="32"/>
          <w:u w:val="single"/>
          <w:rtl/>
        </w:rPr>
      </w:pPr>
    </w:p>
    <w:p w14:paraId="0868958A" w14:textId="77777777" w:rsidR="00007C7C" w:rsidRDefault="00007C7C"/>
    <w:sectPr w:rsidR="00007C7C" w:rsidSect="00007C7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isha">
    <w:panose1 w:val="020B0502040204020203"/>
    <w:charset w:val="00"/>
    <w:family w:val="swiss"/>
    <w:pitch w:val="variable"/>
    <w:sig w:usb0="80000807" w:usb1="40000042" w:usb2="00000000" w:usb3="00000000" w:csb0="0000002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717D9"/>
    <w:multiLevelType w:val="multilevel"/>
    <w:tmpl w:val="34B2E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08752E"/>
    <w:multiLevelType w:val="multilevel"/>
    <w:tmpl w:val="4D8C7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BB24AA"/>
    <w:multiLevelType w:val="multilevel"/>
    <w:tmpl w:val="67D23F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1323023">
    <w:abstractNumId w:val="1"/>
  </w:num>
  <w:num w:numId="2" w16cid:durableId="2038044525">
    <w:abstractNumId w:val="0"/>
  </w:num>
  <w:num w:numId="3" w16cid:durableId="1717847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84E"/>
    <w:rsid w:val="00007C7C"/>
    <w:rsid w:val="0031784E"/>
    <w:rsid w:val="00863EBE"/>
    <w:rsid w:val="00A911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A965"/>
  <w15:chartTrackingRefBased/>
  <w15:docId w15:val="{D34674B0-6266-4DDB-B50F-17E82819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84E"/>
    <w:pPr>
      <w:bidi/>
      <w:spacing w:after="0" w:line="240" w:lineRule="auto"/>
    </w:pPr>
    <w:rPr>
      <w:rFonts w:ascii="Times New Roman" w:eastAsia="Calibri" w:hAnsi="Times New Roman" w:cs="Times New Roman"/>
      <w:kern w:val="0"/>
      <w14:ligatures w14:val="none"/>
    </w:rPr>
  </w:style>
  <w:style w:type="paragraph" w:styleId="1">
    <w:name w:val="heading 1"/>
    <w:basedOn w:val="a"/>
    <w:next w:val="a"/>
    <w:link w:val="10"/>
    <w:uiPriority w:val="9"/>
    <w:qFormat/>
    <w:rsid w:val="00317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7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31784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784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784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784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784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784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784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1784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31784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rsid w:val="0031784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31784E"/>
    <w:rPr>
      <w:rFonts w:eastAsiaTheme="majorEastAsia" w:cstheme="majorBidi"/>
      <w:i/>
      <w:iCs/>
      <w:color w:val="0F4761" w:themeColor="accent1" w:themeShade="BF"/>
    </w:rPr>
  </w:style>
  <w:style w:type="character" w:customStyle="1" w:styleId="50">
    <w:name w:val="כותרת 5 תו"/>
    <w:basedOn w:val="a0"/>
    <w:link w:val="5"/>
    <w:uiPriority w:val="9"/>
    <w:semiHidden/>
    <w:rsid w:val="0031784E"/>
    <w:rPr>
      <w:rFonts w:eastAsiaTheme="majorEastAsia" w:cstheme="majorBidi"/>
      <w:color w:val="0F4761" w:themeColor="accent1" w:themeShade="BF"/>
    </w:rPr>
  </w:style>
  <w:style w:type="character" w:customStyle="1" w:styleId="60">
    <w:name w:val="כותרת 6 תו"/>
    <w:basedOn w:val="a0"/>
    <w:link w:val="6"/>
    <w:uiPriority w:val="9"/>
    <w:semiHidden/>
    <w:rsid w:val="0031784E"/>
    <w:rPr>
      <w:rFonts w:eastAsiaTheme="majorEastAsia" w:cstheme="majorBidi"/>
      <w:i/>
      <w:iCs/>
      <w:color w:val="595959" w:themeColor="text1" w:themeTint="A6"/>
    </w:rPr>
  </w:style>
  <w:style w:type="character" w:customStyle="1" w:styleId="70">
    <w:name w:val="כותרת 7 תו"/>
    <w:basedOn w:val="a0"/>
    <w:link w:val="7"/>
    <w:uiPriority w:val="9"/>
    <w:semiHidden/>
    <w:rsid w:val="0031784E"/>
    <w:rPr>
      <w:rFonts w:eastAsiaTheme="majorEastAsia" w:cstheme="majorBidi"/>
      <w:color w:val="595959" w:themeColor="text1" w:themeTint="A6"/>
    </w:rPr>
  </w:style>
  <w:style w:type="character" w:customStyle="1" w:styleId="80">
    <w:name w:val="כותרת 8 תו"/>
    <w:basedOn w:val="a0"/>
    <w:link w:val="8"/>
    <w:uiPriority w:val="9"/>
    <w:semiHidden/>
    <w:rsid w:val="0031784E"/>
    <w:rPr>
      <w:rFonts w:eastAsiaTheme="majorEastAsia" w:cstheme="majorBidi"/>
      <w:i/>
      <w:iCs/>
      <w:color w:val="272727" w:themeColor="text1" w:themeTint="D8"/>
    </w:rPr>
  </w:style>
  <w:style w:type="character" w:customStyle="1" w:styleId="90">
    <w:name w:val="כותרת 9 תו"/>
    <w:basedOn w:val="a0"/>
    <w:link w:val="9"/>
    <w:uiPriority w:val="9"/>
    <w:semiHidden/>
    <w:rsid w:val="0031784E"/>
    <w:rPr>
      <w:rFonts w:eastAsiaTheme="majorEastAsia" w:cstheme="majorBidi"/>
      <w:color w:val="272727" w:themeColor="text1" w:themeTint="D8"/>
    </w:rPr>
  </w:style>
  <w:style w:type="paragraph" w:styleId="a3">
    <w:name w:val="Title"/>
    <w:basedOn w:val="a"/>
    <w:next w:val="a"/>
    <w:link w:val="a4"/>
    <w:uiPriority w:val="10"/>
    <w:qFormat/>
    <w:rsid w:val="0031784E"/>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3178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84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31784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1784E"/>
    <w:pPr>
      <w:spacing w:before="160"/>
      <w:jc w:val="center"/>
    </w:pPr>
    <w:rPr>
      <w:i/>
      <w:iCs/>
      <w:color w:val="404040" w:themeColor="text1" w:themeTint="BF"/>
    </w:rPr>
  </w:style>
  <w:style w:type="character" w:customStyle="1" w:styleId="a8">
    <w:name w:val="ציטוט תו"/>
    <w:basedOn w:val="a0"/>
    <w:link w:val="a7"/>
    <w:uiPriority w:val="29"/>
    <w:rsid w:val="0031784E"/>
    <w:rPr>
      <w:i/>
      <w:iCs/>
      <w:color w:val="404040" w:themeColor="text1" w:themeTint="BF"/>
    </w:rPr>
  </w:style>
  <w:style w:type="paragraph" w:styleId="a9">
    <w:name w:val="List Paragraph"/>
    <w:basedOn w:val="a"/>
    <w:uiPriority w:val="34"/>
    <w:qFormat/>
    <w:rsid w:val="0031784E"/>
    <w:pPr>
      <w:ind w:left="720"/>
      <w:contextualSpacing/>
    </w:pPr>
  </w:style>
  <w:style w:type="character" w:styleId="aa">
    <w:name w:val="Intense Emphasis"/>
    <w:basedOn w:val="a0"/>
    <w:uiPriority w:val="21"/>
    <w:qFormat/>
    <w:rsid w:val="0031784E"/>
    <w:rPr>
      <w:i/>
      <w:iCs/>
      <w:color w:val="0F4761" w:themeColor="accent1" w:themeShade="BF"/>
    </w:rPr>
  </w:style>
  <w:style w:type="paragraph" w:styleId="ab">
    <w:name w:val="Intense Quote"/>
    <w:basedOn w:val="a"/>
    <w:next w:val="a"/>
    <w:link w:val="ac"/>
    <w:uiPriority w:val="30"/>
    <w:qFormat/>
    <w:rsid w:val="00317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31784E"/>
    <w:rPr>
      <w:i/>
      <w:iCs/>
      <w:color w:val="0F4761" w:themeColor="accent1" w:themeShade="BF"/>
    </w:rPr>
  </w:style>
  <w:style w:type="character" w:styleId="ad">
    <w:name w:val="Intense Reference"/>
    <w:basedOn w:val="a0"/>
    <w:uiPriority w:val="32"/>
    <w:qFormat/>
    <w:rsid w:val="0031784E"/>
    <w:rPr>
      <w:b/>
      <w:bCs/>
      <w:smallCaps/>
      <w:color w:val="0F4761" w:themeColor="accent1" w:themeShade="BF"/>
      <w:spacing w:val="5"/>
    </w:rPr>
  </w:style>
  <w:style w:type="character" w:styleId="ae">
    <w:name w:val="Strong"/>
    <w:basedOn w:val="a0"/>
    <w:uiPriority w:val="22"/>
    <w:qFormat/>
    <w:rsid w:val="0031784E"/>
    <w:rPr>
      <w:b/>
      <w:bCs/>
    </w:rPr>
  </w:style>
  <w:style w:type="paragraph" w:styleId="NormalWeb">
    <w:name w:val="Normal (Web)"/>
    <w:basedOn w:val="a"/>
    <w:uiPriority w:val="99"/>
    <w:unhideWhenUsed/>
    <w:rsid w:val="0031784E"/>
    <w:pPr>
      <w:bidi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1913</Words>
  <Characters>9567</Characters>
  <Application>Microsoft Office Word</Application>
  <DocSecurity>0</DocSecurity>
  <Lines>79</Lines>
  <Paragraphs>22</Paragraphs>
  <ScaleCrop>false</ScaleCrop>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2025-09-30T08:13:00Z</dcterms:created>
  <dcterms:modified xsi:type="dcterms:W3CDTF">2025-09-30T08:13:00Z</dcterms:modified>
</cp:coreProperties>
</file>